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ru-RU"/>
        </w:rPr>
        <w:t xml:space="preserve">ГБУ </w:t>
      </w:r>
      <w:r>
        <w:rPr>
          <w:rFonts w:cs="Times New Roman" w:ascii="Times New Roman" w:hAnsi="Times New Roman"/>
          <w:color w:val="000000"/>
          <w:lang w:eastAsia="ru-RU"/>
        </w:rPr>
        <w:t>ВО</w:t>
      </w:r>
      <w:r>
        <w:rPr>
          <w:rFonts w:cs="Times New Roman" w:ascii="Times New Roman" w:hAnsi="Times New Roman"/>
          <w:color w:val="000000"/>
          <w:lang w:eastAsia="ru-RU"/>
        </w:rPr>
        <w:t xml:space="preserve"> «Центр государственной кадастровой оценки»</w:t>
      </w:r>
    </w:p>
    <w:p>
      <w:pPr>
        <w:pStyle w:val="Normal"/>
        <w:spacing w:lineRule="auto" w:line="240" w:before="0" w:after="0"/>
        <w:ind w:left="4248" w:hanging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lang w:eastAsia="ru-RU"/>
        </w:rPr>
        <w:t xml:space="preserve">400012, г. Волгоград, ул. Витимская, 15А 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 ОБ ИСПРАВЛЕНИИ ОШИБОК, ДОПУЩЕННЫХ ПРИ ОПРЕДЕЛЕНИИ КАДАСТРОВОЙ СТОИМОСТИ</w:t>
      </w:r>
      <w:bookmarkStart w:id="0" w:name="l8"/>
      <w:bookmarkEnd w:id="0"/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1" w:name="l10"/>
      <w:bookmarkEnd w:id="1"/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Сведения о заявителе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 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</w:t>
        <w:tab/>
        <w:t xml:space="preserve">   ________________</w:t>
      </w:r>
    </w:p>
    <w:p>
      <w:pPr>
        <w:pStyle w:val="Normal"/>
        <w:spacing w:lineRule="auto" w:line="360" w:before="0" w:after="0"/>
        <w:ind w:left="6372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(подпись)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 Почтовый адрес____________________________________________________________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 Адрес электронной почты (при наличии) 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 Телефон для связи__________________________________________________________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II. Кадастровые номера и кадастровая стоимость объектов недвижимости, в отношении которых подается заявление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noVBand="1" w:val="04a0" w:noHBand="0" w:lastColumn="0" w:firstColumn="1" w:lastRow="0" w:firstRow="1"/>
      </w:tblPr>
      <w:tblGrid>
        <w:gridCol w:w="385"/>
        <w:gridCol w:w="3270"/>
        <w:gridCol w:w="5700"/>
      </w:tblGrid>
      <w:tr>
        <w:trPr/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>
        <w:trPr/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III. Сведения об ошибках, допущенных при определении кадастровой стоимости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noVBand="1" w:val="04a0" w:noHBand="0" w:lastColumn="0" w:firstColumn="1" w:lastRow="0" w:firstRow="1"/>
      </w:tblPr>
      <w:tblGrid>
        <w:gridCol w:w="385"/>
        <w:gridCol w:w="2159"/>
        <w:gridCol w:w="2767"/>
        <w:gridCol w:w="2171"/>
        <w:gridCol w:w="1873"/>
      </w:tblGrid>
      <w:tr>
        <w:trPr/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>
        <w:trPr>
          <w:trHeight w:val="1818" w:hRule="atLeast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IV. Реестр документов, прилагаемых к заявлению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noVBand="1" w:val="04a0" w:noHBand="0" w:lastColumn="0" w:firstColumn="1" w:lastRow="0" w:firstRow="1"/>
      </w:tblPr>
      <w:tblGrid>
        <w:gridCol w:w="385"/>
        <w:gridCol w:w="8969"/>
      </w:tblGrid>
      <w:tr>
        <w:trPr/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>
        <w:trPr/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V. Место для подписи заявителя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 Достоверность и полноту сведений, указанных в настоящем заявлении, подтверждаю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41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</w:t>
        <w:tab/>
        <w:t xml:space="preserve"> __________________________</w:t>
        <w:tab/>
        <w:t>_____________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(подпись)</w:t>
        <w:tab/>
        <w:tab/>
        <w:t xml:space="preserve">(фамилия, имя, отчество </w:t>
        <w:tab/>
        <w:tab/>
        <w:t xml:space="preserve">             (дата)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(последнее - при наличии)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 Согласие на обработку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Cs w:val="24"/>
          <w:lang w:eastAsia="ru-RU"/>
        </w:rPr>
        <w:t xml:space="preserve">ГБУ </w:t>
      </w:r>
      <w:r>
        <w:rPr>
          <w:rFonts w:cs="Times New Roman" w:ascii="Times New Roman" w:hAnsi="Times New Roman"/>
          <w:color w:val="000000"/>
          <w:szCs w:val="24"/>
          <w:lang w:eastAsia="ru-RU"/>
        </w:rPr>
        <w:t>ВО</w:t>
      </w:r>
      <w:r>
        <w:rPr>
          <w:rFonts w:cs="Times New Roman" w:ascii="Times New Roman" w:hAnsi="Times New Roman"/>
          <w:color w:val="000000"/>
          <w:szCs w:val="24"/>
          <w:lang w:eastAsia="ru-RU"/>
        </w:rPr>
        <w:t xml:space="preserve"> «Центр государственной кадастровой оценки»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Cs w:val="24"/>
          <w:lang w:eastAsia="ru-RU"/>
        </w:rPr>
        <w:t xml:space="preserve">400012, г. Волгоград, ул. Витимская, 15А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Cs w:val="24"/>
          <w:lang w:eastAsia="ru-RU"/>
        </w:rPr>
        <w:tab/>
        <w:tab/>
        <w:tab/>
        <w:tab/>
        <w:tab/>
        <w:tab/>
        <w:t xml:space="preserve">от </w:t>
      </w:r>
      <w:r>
        <w:rPr>
          <w:rFonts w:cs="Times New Roman" w:ascii="Times New Roman" w:hAnsi="Times New Roman"/>
          <w:color w:val="000000"/>
          <w:lang w:eastAsia="ru-RU"/>
        </w:rPr>
        <w:t>___________________________________________</w:t>
      </w:r>
    </w:p>
    <w:p>
      <w:pPr>
        <w:pStyle w:val="Normal"/>
        <w:spacing w:before="0" w:after="0"/>
        <w:ind w:left="4956" w:hanging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sz w:val="18"/>
          <w:szCs w:val="18"/>
          <w:lang w:eastAsia="ru-RU"/>
        </w:rPr>
        <w:t>(фамилия, имя и отчество (последнее - при наличии) субъекта персональных данных)</w:t>
      </w:r>
    </w:p>
    <w:p>
      <w:pPr>
        <w:pStyle w:val="Normal"/>
        <w:spacing w:before="0" w:after="0"/>
        <w:ind w:left="1416"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ru-RU"/>
        </w:rPr>
        <w:t>______________________________________________</w:t>
      </w:r>
    </w:p>
    <w:p>
      <w:pPr>
        <w:pStyle w:val="Normal"/>
        <w:spacing w:before="0" w:after="0"/>
        <w:ind w:left="4248" w:hanging="0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cs="Times New Roman" w:ascii="Times New Roman" w:hAnsi="Times New Roman"/>
          <w:color w:val="000000"/>
          <w:sz w:val="18"/>
          <w:szCs w:val="18"/>
          <w:lang w:eastAsia="ru-RU"/>
        </w:rPr>
        <w:t>(адрес места жительства субъекта персональных данных)</w:t>
      </w:r>
    </w:p>
    <w:p>
      <w:pPr>
        <w:pStyle w:val="Normal"/>
        <w:spacing w:before="0" w:after="0"/>
        <w:ind w:left="4248" w:hanging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lang w:eastAsia="ru-RU"/>
        </w:rPr>
        <w:t>______________________________________________</w:t>
      </w:r>
    </w:p>
    <w:p>
      <w:pPr>
        <w:pStyle w:val="Normal"/>
        <w:spacing w:before="0" w:after="0"/>
        <w:ind w:left="4248" w:hanging="0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cs="Times New Roman" w:ascii="Times New Roman" w:hAnsi="Times New Roman"/>
          <w:color w:val="000000"/>
          <w:sz w:val="18"/>
          <w:szCs w:val="18"/>
          <w:lang w:eastAsia="ru-RU"/>
        </w:rPr>
        <w:t>(документ, удостоверяющий личность субъекта персональных данных, его серия и номер, дата выдачи и выдавший орган)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N 237-ФЗ "О государственной кадастровой оценке". </w:t>
        <w:br/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  <w:bookmarkStart w:id="2" w:name="_GoBack"/>
      <w:bookmarkEnd w:id="2"/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124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</w:t>
        <w:tab/>
        <w:t xml:space="preserve"> __________________________</w:t>
        <w:tab/>
        <w:t>_____________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(подпись)</w:t>
        <w:tab/>
        <w:tab/>
        <w:t xml:space="preserve">(фамилия, имя, отчество </w:t>
        <w:tab/>
        <w:tab/>
        <w:t xml:space="preserve">             (дата)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(последнее - при наличии)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(подпись)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1b07c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b07c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Jsdocmark" w:customStyle="1">
    <w:name w:val="js-doc-mark"/>
    <w:basedOn w:val="DefaultParagraphFont"/>
    <w:qFormat/>
    <w:rsid w:val="001b07cf"/>
    <w:rPr/>
  </w:style>
  <w:style w:type="character" w:styleId="Style13">
    <w:name w:val="Интернет-ссылка"/>
    <w:basedOn w:val="DefaultParagraphFont"/>
    <w:uiPriority w:val="99"/>
    <w:semiHidden/>
    <w:unhideWhenUsed/>
    <w:rsid w:val="001b07c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714e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b07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tp" w:customStyle="1">
    <w:name w:val="dt-p"/>
    <w:basedOn w:val="Normal"/>
    <w:qFormat/>
    <w:rsid w:val="001b07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b07c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8714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45B4-CAD8-45F9-B771-F6E7B2C2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LibreOffice/6.4.1.2$Linux_X86_64 LibreOffice_project/40$Build-2</Application>
  <Pages>2</Pages>
  <Words>360</Words>
  <Characters>2970</Characters>
  <CharactersWithSpaces>3349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2020-12-28T08:10:00Z</dcterms:created>
  <dc:creator>OvsyannikovaES</dc:creator>
  <dc:description/>
  <dc:language>ru-RU</dc:language>
  <cp:lastModifiedBy/>
  <cp:lastPrinted>2020-12-28T08:47:00Z</cp:lastPrinted>
  <dcterms:modified xsi:type="dcterms:W3CDTF">2022-01-11T08:58:12Z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