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"Обзор практики рассмотрения обращений о включении в реестр недобросовестных поставщиков (подрядчиков, исполнителей) в соответствии с положениями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(II квартал 2025 года)"</w:t>
              <w:br/>
              <w:t xml:space="preserve">(Управление контроля размещения государственного заказа ФАС России)</w:t>
              <w:br/>
              <w:t xml:space="preserve">(Подготовлен для системы КонсультантПлюс, 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  <w:color w:val="392c69"/>
              </w:rPr>
              <w:t xml:space="preserve">Подготовлен для системы КонсультантПлюс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300" w:line-rule="auto"/>
        <w:jc w:val="center"/>
      </w:pPr>
      <w:r>
        <w:rPr>
          <w:sz w:val="24"/>
        </w:rPr>
        <w:t xml:space="preserve">ОБЗОР ПРАКТИКИ РАССМОТРЕНИЯ ОБРАЩЕНИЙ О ВКЛЮЧЕНИИ В РЕЕСТР</w:t>
      </w:r>
    </w:p>
    <w:p>
      <w:pPr>
        <w:pStyle w:val="2"/>
        <w:jc w:val="center"/>
      </w:pPr>
      <w:r>
        <w:rPr>
          <w:sz w:val="24"/>
        </w:rPr>
        <w:t xml:space="preserve">НЕДОБРОСОВЕСТНЫХ ПОСТАВЩИКОВ (ПОДРЯДЧИКОВ, ИСПОЛНИТЕЛЕЙ)</w:t>
      </w:r>
    </w:p>
    <w:p>
      <w:pPr>
        <w:pStyle w:val="2"/>
        <w:jc w:val="center"/>
      </w:pPr>
      <w:r>
        <w:rPr>
          <w:sz w:val="24"/>
        </w:rPr>
        <w:t xml:space="preserve">В СООТВЕТСТВИИ С ПОЛОЖЕНИЯМИ ФЕДЕРАЛЬНОГО </w:t>
      </w:r>
      <w:hyperlink w:history="0" r:id="rId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</w:p>
    <w:p>
      <w:pPr>
        <w:pStyle w:val="2"/>
        <w:jc w:val="center"/>
      </w:pPr>
      <w:r>
        <w:rPr>
          <w:sz w:val="24"/>
        </w:rPr>
        <w:t xml:space="preserve">ОТ 5 АПРЕЛЯ 2013 ГОДА N 44-ФЗ</w:t>
      </w:r>
    </w:p>
    <w:p>
      <w:pPr>
        <w:pStyle w:val="2"/>
        <w:jc w:val="center"/>
      </w:pPr>
      <w:r>
        <w:rPr>
          <w:sz w:val="24"/>
        </w:rPr>
        <w:t xml:space="preserve">"О КОНТРАКТНОЙ СИСТЕМЕ В СФЕРЕ ЗАКУПОК ТОВАРОВ, РАБОТ, УСЛУГ</w:t>
      </w:r>
    </w:p>
    <w:p>
      <w:pPr>
        <w:pStyle w:val="2"/>
        <w:jc w:val="center"/>
      </w:pPr>
      <w:r>
        <w:rPr>
          <w:sz w:val="24"/>
        </w:rPr>
        <w:t xml:space="preserve">ДЛЯ ОБЕСПЕЧЕНИЯ ГОСУДАРСТВЕННЫХ И МУНИЦИПАЛЬНЫХ НУЖД"</w:t>
      </w:r>
    </w:p>
    <w:p>
      <w:pPr>
        <w:pStyle w:val="2"/>
        <w:jc w:val="center"/>
      </w:pPr>
      <w:r>
        <w:rPr>
          <w:sz w:val="24"/>
        </w:rPr>
        <w:t xml:space="preserve">(II КВАРТАЛ 2025 ГОДА)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Материал подготовлен с использованием правовых актов</w:t>
      </w:r>
    </w:p>
    <w:p>
      <w:pPr>
        <w:pStyle w:val="0"/>
        <w:jc w:val="center"/>
      </w:pPr>
      <w:r>
        <w:rPr>
          <w:sz w:val="24"/>
        </w:rPr>
        <w:t xml:space="preserve">по состоянию на 30 июня 2025 года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1. Представление участником закупки заведомо недостоверных сведений, которые позволили ему одержать победу в закупке, является основанием для включения в Реестр.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Комиссия, проверив на основании </w:t>
      </w:r>
      <w:hyperlink w:history="0"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ст. 104</w:t>
        </w:r>
      </w:hyperlink>
      <w:r>
        <w:rPr>
          <w:sz w:val="24"/>
        </w:rPr>
        <w:t xml:space="preserve"> Закона N 44-ФЗ и </w:t>
      </w:r>
      <w:hyperlink w:history="0" r:id="rId9" w:tooltip="Постановление Правительства РФ от 30.06.2021 N 1078 (ред. от 31.10.2022) &quot;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&quot; (вместе с &quot;Правилами ведения реестра недобросовестных поставщиков (подрядчиков, исполнителей)&quot;)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ведения реестра недобросовестных поставщиков (подрядчиков, исполнителей), утвержденных Постановлением Правительства РФ от 30.06.2021 N 1078, обстоятельства одностороннего отказа от исполнения контракта на выполнение работ по строительству объекта "Очистные сооружения хозяйственно-бытовых сточных вод г. Кушва" (далее - Контракт), и в результате проведения в соответствии с </w:t>
      </w:r>
      <w:hyperlink w:history="0"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п. 5 ч. 15 ст. 99</w:t>
        </w:r>
      </w:hyperlink>
      <w:r>
        <w:rPr>
          <w:sz w:val="24"/>
        </w:rPr>
        <w:t xml:space="preserve"> Закона N 44-ФЗ внеплановой проверки установила следующее.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проведения конкурса в электронной форме между Заказчиком и Подрядчиком заключен Контракт от 31.10.2024 на выполнение работ по строительству объекта.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выполнения работ установлены с 31.10.2024 по 08.12.2027 в 7 этапов.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связи с тем что Подрядчик в своей заявке на участие в открытом конкурсе представил недостоверную информацию о наличии опыта выполнения строительно-монтажных работ, что позволило ему стать победителем по итогам определения поставщика (подрядчика, исполнителя), Заказчик 13.05.2025 принял решение об одностороннем отказе от исполнения Контракта в соответствии с </w:t>
      </w:r>
      <w:hyperlink w:history="0"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ч. 15 ст. 95</w:t>
        </w:r>
      </w:hyperlink>
      <w:r>
        <w:rPr>
          <w:sz w:val="24"/>
        </w:rPr>
        <w:t xml:space="preserve"> Закона N 44-ФЗ.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Данное решение вступило в законную силу 24.05.2025.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извещении установлено дополнительное требование к участникам в соответствии с </w:t>
      </w:r>
      <w:hyperlink w:history="0" r:id="rId12" w:tooltip="Постановление Правительства РФ от 29.12.2021 N 2571 (ред. от 23.09.2024) &quot;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позицией 8</w:t>
        </w:r>
      </w:hyperlink>
      <w:r>
        <w:rPr>
          <w:sz w:val="24"/>
        </w:rPr>
        <w:t xml:space="preserve"> приложения к Постановлению Правительства Российской Федерации от 29.12.2021 N 2571.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Подрядчиком как победителем электронного конкурса в качестве подтверждения соответствия установленному дополнительному требованию представлен договор строительного подряда от 09.04.2023 N D21577411 на выполнение работ по строительству вспомогательного помещения, сумма которого составила 789 999 369,11 руб. (далее - Договор), а также акты сдачи-приемки выполненных работ от 23.11.2023 N 1 и от 25.04.2025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тем ФАС России в адрес контрагента по Договору от 23.12.2024 направлен запрос о подтверждении или опровержении факта заключения Договора. По результатам рассмотрения запроса в адрес ФАС России поступило письмо от 25.12.2024 об отсутствии отношений между сторонами по Договору, представленному Подрядчиком качестве подтверждения соответствия установленному дополнительному требованию.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ФАС России направлен запрос информации в адрес ФНС России от 23.12.2024 о наличии сведений о договорных правоотношениях и взаиморасчетах по Договору N 1. По результатам рассмотрения запроса в адрес ФАС России поступило письмо от 24.12.2024 об отсутствии сведений о договорных отношениях и взаиморасчетах между указанными субъектами по Договору N 1, представленному Подрядчиком качестве подтверждения соответствия установленному дополнительному требованию.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Комиссией установлено, что в результате заключения Контракта цель закупки, которая изначально ставилась Заказчиком, а именно выполнение работ по строительству объекта "Очистные сооружения хозяйственно-бытовых сточных вод г. Кушва", не могла быть достигнута, муниципальные нужды, являющиеся объектом закупки, не могли быть удовлетворены, поскольку Подрядчиком в данном случае выступает лицо, не подтвердившее свою квалификацию.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участником закупки заведомо недостоверных сведений, которые позволили ему одержать победу в проводимой закупке, не соответствует принципам конкуренции и добросовестности, определенным </w:t>
      </w:r>
      <w:hyperlink w:history="0" r:id="rId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ст. 8</w:t>
        </w:r>
      </w:hyperlink>
      <w:r>
        <w:rPr>
          <w:sz w:val="24"/>
        </w:rPr>
        <w:t xml:space="preserve"> Закона N 44-ФЗ.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вышеизложенного, учитывая фактические обстоятельства дела, Комиссия пришла к выводу, что сведения в отношении Подрядчика подлежат включению в реестр недобросовестных поставщиков.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</w:t>
      </w:r>
      <w:hyperlink w:history="0" r:id="rId14" w:tooltip="Решение ФАС России от 02.06.2025 по делу N 25/104/104/229 Обстоятельства: Заказчик предоставил в ФАС России информацию о подрядчике для включения его в реестр недобросовестных поставщиков (подрядчиков, исполнителей) в связи с односторонним отказом заказчика от исполнения государственного контракта. Решение: Информация о подрядчике включена в реестр сроком на 2 года, так как подрядчик в качестве подтверждения наличия опыта выполнения работ представил подложные документы. {КонсультантПлюс}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ФАС России от 02.06.2025 по делу N 25/104/104/229)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2. Отмена протоколов, составленных в ходе проведения закупочной процедуры, приводит к отсутствию правовых оснований для включения в Реестр.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Комиссия, проверив на основании </w:t>
      </w:r>
      <w:hyperlink w:history="0"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ст. 104</w:t>
        </w:r>
      </w:hyperlink>
      <w:r>
        <w:rPr>
          <w:sz w:val="24"/>
        </w:rPr>
        <w:t xml:space="preserve"> Закона N 44-ФЗ и </w:t>
      </w:r>
      <w:hyperlink w:history="0" r:id="rId16" w:tooltip="Постановление Правительства РФ от 30.06.2021 N 1078 (ред. от 31.10.2022) &quot;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&quot; (вместе с &quot;Правилами ведения реестра недобросовестных поставщиков (подрядчиков, исполнителей)&quot;)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ведения реестра недобросовестных поставщиков (подрядчиков, исполнителей), утвержденных Постановлением Правительства РФ от 30.06.2021 N 1078, обстоятельства уклонения от заключения государственного контракта по результатам проведения конкурса в электронной форме на выполнение работ по подготовке проектной документации, выполнение инженерных изысканий, выполнение работ по строительству, поставке оборудования для обеспечения эксплуатации объекта капитального строительства "Школа в г. Якутске, ул. Чайковского, 113" (далее - Конкурс), и в результате проведения в соответствии с </w:t>
      </w:r>
      <w:hyperlink w:history="0"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п. 5 ч. 15 ст. 99</w:t>
        </w:r>
      </w:hyperlink>
      <w:r>
        <w:rPr>
          <w:sz w:val="24"/>
        </w:rPr>
        <w:t xml:space="preserve"> Закона N 44-ФЗ внеплановой проверки установила следующее.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Начальная (максимальная) цена контракта составляет 933 026 650,94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Заказчиком составлен и размещен протокол подведения итогов определения поставщика (подрядчика, исполнителя), в соответствии с которым участник Конкурса с предложением о цене контракта в размере 792 572 653 руб. признан Победителем.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Руководствуясь </w:t>
      </w:r>
      <w:hyperlink w:history="0"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п. 1 ч. 2 ст. 51</w:t>
        </w:r>
      </w:hyperlink>
      <w:r>
        <w:rPr>
          <w:sz w:val="24"/>
        </w:rPr>
        <w:t xml:space="preserve"> Закона о контрактной системе, Заказчик 03.04.2025 разместил проект контракта.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</w:t>
      </w:r>
      <w:hyperlink w:history="0" r:id="rId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п. 2 ч. 3 ст. 51</w:t>
        </w:r>
      </w:hyperlink>
      <w:r>
        <w:rPr>
          <w:sz w:val="24"/>
        </w:rPr>
        <w:t xml:space="preserve"> Закона N 44-ФЗ Победителем 10.04.2025 направлен протокол разногласий, в связи с чем Заказчиком с учетом положений </w:t>
      </w:r>
      <w:hyperlink w:history="0" r:id="rId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ч. 4 ст. 51</w:t>
        </w:r>
      </w:hyperlink>
      <w:r>
        <w:rPr>
          <w:sz w:val="24"/>
        </w:rPr>
        <w:t xml:space="preserve"> Закона N 44-ФЗ 14.04.2025 размещен доработанный проект контракта.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2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ч. 5 ст. 51</w:t>
        </w:r>
      </w:hyperlink>
      <w:r>
        <w:rPr>
          <w:sz w:val="24"/>
        </w:rPr>
        <w:t xml:space="preserve"> Закона N 44-ФЗ не позднее одного рабочего дня, следующего за датой размещения заказчиком доработанного проекта контракта, участник закупки, с которым заключается контракт, должен подписать проект контракта и представить обеспечение исполнения контракта.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Победителю надлежало подписать проект контракта, а также предоставить обеспечение исполнения контракта в срок до 15.04.2025 включительно.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Комиссией установлено, что Победителем в установленный </w:t>
      </w:r>
      <w:hyperlink w:history="0" r:id="rId2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44-ФЗ срок проект контракта не подписан.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тем решением ФАС России от 15.04.2025 по делу N 28/06/105-2445/2025 (далее - Решение) установлено, что действия комиссии по осуществлению закупок Заказчика, ненадлежащим образом применившей порядок оценки заявок к заявке в рамках проведения Конкурса, нарушают </w:t>
      </w:r>
      <w:hyperlink w:history="0" r:id="rId2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пп. "б" п. 1 ч. 11 ст. 48</w:t>
        </w:r>
      </w:hyperlink>
      <w:r>
        <w:rPr>
          <w:sz w:val="24"/>
        </w:rPr>
        <w:t xml:space="preserve"> Закона N 44-ФЗ.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Решения Заказчику, комиссии по осуществлению закупок, оператору электронной площадки выдано предписание об устранении выявленного нарушения </w:t>
      </w:r>
      <w:hyperlink w:history="0" r:id="rId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44-ФЗ, в том числе путем отмены протоколов, составленных при проведении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изложенного Комиссия приняла решение отказать во включении сведений о Победителе в реестр недобросовестных поставщиков по причине отсутствия правовых оснований ввиду отмены протоколов, которыми участник закупки признан Победителем, а также уклонившимся.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</w:t>
      </w:r>
      <w:hyperlink w:history="0" r:id="rId25" w:tooltip="Решение ФАС России от 24.04.2025 по делу N 24/44/104/177 Обстоятельства: В ФАС России поступило обращение заказчика о включении сведений о подрядчике в реестр недобросовестных поставщиков (подрядчиков, исполнителей) в связи с уклонением от подписания государственного контракта на выполнение работ по подготовке проектной документации, выполнению инженерных изысканий, выполнению работ по строительству, поставке оборудования для обеспечения эксплуатации объекта капитального строительства. Решение: Сведения, пр {КонсультантПлюс}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ФАС России от 24.04.2025 по делу N 24/44/104/177)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3. Односторонний отказ подрядчика от исполнения контракта является основанием для включения его в реестр недобросовестных поставщиков при отсутствии нарушений исполнения встречных обязательств заказчиком.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Комиссия, проверив на основании </w:t>
      </w:r>
      <w:hyperlink w:history="0" r:id="rId2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ст. 104</w:t>
        </w:r>
      </w:hyperlink>
      <w:r>
        <w:rPr>
          <w:sz w:val="24"/>
        </w:rPr>
        <w:t xml:space="preserve"> Закона N 44-ФЗ и </w:t>
      </w:r>
      <w:hyperlink w:history="0" r:id="rId27" w:tooltip="Постановление Правительства РФ от 30.06.2021 N 1078 (ред. от 31.10.2022) &quot;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&quot; (вместе с &quot;Правилами ведения реестра недобросовестных поставщиков (подрядчиков, исполнителей)&quot;)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ведения реестра недобросовестных поставщиков (подрядчиков, исполнителей), утвержденных Постановлением Правительства РФ от 30.06.2021 N 1078, обстоятельства одностороннего отказа от исполнения контракта на оказание услуг по техническому обслуживанию систем (средств, установок) обеспечения пожарной безопасности зданий и сооружений ЦА Росреестра для обеспечения государственных нужд (далее - Контракт), и в результате проведения в соответствии с </w:t>
      </w:r>
      <w:hyperlink w:history="0" r:id="rId2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п. 5 ч. 15 ст. 99</w:t>
        </w:r>
      </w:hyperlink>
      <w:r>
        <w:rPr>
          <w:sz w:val="24"/>
        </w:rPr>
        <w:t xml:space="preserve"> Закона N 44-ФЗ внеплановой проверки установила следующее.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проведения аукциона в электронной форме между Заказчиком и Исполнителем заключен Контракт от 13.10.2023 на оказание услуг по техническому обслуживанию систем (средств, установок) обеспечения пожарной безопасности зданий и сооружений.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п. 1.1 Контракта Исполнитель по заданию Заказчика обязуется в установленный Контрактом срок оказать услуги по техническому обслуживанию систем (средств, установок) обеспечения пожарной безопасности зданий и сооружений ЦА Росреестра для обеспечения государственных нужд, а Заказчик обязуется принять оказанные услуги и оплатить 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выполнения работ установлены с 01.01.2024 по 30.11.2025.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Исполнитель 14.04.2025 принял решение об одностороннем отказе от исполнения Контракта, указав, что основанием послужило неисполнение встречных обязательств со стороны Заказчика.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вступило в законную силу 25.04.2025.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Комиссией установлено, что в Решении Исполнителя отсутствует указание на то, какие именно встречные обязательства не исполнены Заказчиком, при этом письмом от 16.04.2025 Заказчик обратился к Исполнителю с запросом информации касательно нарушенных Заказчиком обязательств по Контракту, а также относительно действий, необходимых к осуществлению Заказчиком для отмены Решения Исполнителем, вместе с тем Исполнителем письмо оставлено без ответа.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вышеизложенного, учитывая фактические обстоятельства дела, Комиссия пришла к выводу, что сведения в отношении Исполнителя подлежат включению в реестр недобросовестных поставщиков.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</w:t>
      </w:r>
      <w:hyperlink w:history="0" r:id="rId29" w:tooltip="Решение ФАС России от 12.05.2025 по делу N 25/44/104/193 Обстоятельства: ООО (исполнителем) принято решение об одностороннем отказе от исполнения контракта. Решение: Информация об ООО включена в реестр недобросовестных поставщиков (подрядчиков, исполнителей)&quot;, поскольку ООО не представлены доказательства того, что неисполнение принятых по контракту обязательств оказалось невозможным вследствие встречного неисполнения обязательств со стороны заказчика или наступления обстоятельств непреодолимой силы. {КонсультантПлюс}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ФАС России от 12.05.2025 по делу N 25/44/104/193)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4. Незавершенность процедуры внесения изменений в проектную документацию свидетельствует о невозможности исполнения обязательств по контракту.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Комиссия, проверив на основании </w:t>
      </w:r>
      <w:hyperlink w:history="0" r:id="rId3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ст. 104</w:t>
        </w:r>
      </w:hyperlink>
      <w:r>
        <w:rPr>
          <w:sz w:val="24"/>
        </w:rPr>
        <w:t xml:space="preserve"> Закона N 44-ФЗ и </w:t>
      </w:r>
      <w:hyperlink w:history="0" r:id="rId31" w:tooltip="Постановление Правительства РФ от 30.06.2021 N 1078 (ред. от 31.10.2022) &quot;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&quot; (вместе с &quot;Правилами ведения реестра недобросовестных поставщиков (подрядчиков, исполнителей)&quot;)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ведения реестра недобросовестных поставщиков (подрядчиков, исполнителей), утвержденных Постановлением Правительства РФ от 30.06.2021 N 1078, обстоятельства одностороннего отказа от исполнения контракта на выполнение работ по строительству объектов инфраструктуры для обустройства особой экономической зоны туристско-рекреационного типа на территории муниципального образования "Слюдянский район" - "Улично-дорожная сеть с наружным освещением (1 этап)" (далее - Контракт), и в результате проведения в соответствии с </w:t>
      </w:r>
      <w:hyperlink w:history="0" r:id="rId3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п. 5 ч. 15 ст. 99</w:t>
        </w:r>
      </w:hyperlink>
      <w:r>
        <w:rPr>
          <w:sz w:val="24"/>
        </w:rPr>
        <w:t xml:space="preserve"> Закона N 44-ФЗ внеплановой проверки установила следующее.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проведения конкурса в электронной форме между Заказчиком и Подрядчиком заключен Контракт от 12.12.2023 на выполнение работ по строительству объектов инфраструктуры для обустройства особой экономической зоны туристско-рекреационного типа.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окончания выполнения работ по Контракту установлен по 16.12.2024.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связи с тем что Подрядчиком в установленные Контрактом сроки работы не выполнены, Заказчиком принято решение об одностороннем отказе от исполнения Контракта от 06.06.2025.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вступило в законную силу 17.06.2025.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заседании Комиссии представитель Заказчика пояснил, что в ноябре 2024 года Заказчиком принято решение о внесении изменений в проектную документацию, разработанную в 2014 году.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представитель Заказчика сообщил, что дата получения положительного заключения государственной экспертизы с учетом корректировки проектной документации установлена на 30.06.2025.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Комиссия пришла к выводу об отсутствии у Подрядчика возможности выполнить работы по Контракту в установленный Контрактом срок.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изложенного Комиссия приняла решение об отказе во включении сведений о Подрядчике в реестр недобросовестных поставщиков.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</w:t>
      </w:r>
      <w:hyperlink w:history="0" r:id="rId33" w:tooltip="Решение ФАС России от 24.06.2025 по делу N 25/44/104/260 Обстоятельства: Заказчик предоставил в ФАС России информацию о подрядчике для включения в реестр недобросовестных поставщиков (подрядчиков, исполнителей). Решение: Информация, предоставленная заказчиком об АО в связи с односторонним отказом заказчика от исполнения контракта, не подлежит включению в реестр недобросовестных поставщиков (подрядчиков, исполнителей), так как заказчиком не подтверждены факты существенного нарушения подрядчиком условий контр {КонсультантПлюс}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ФАС России от 24.06.2025 по делу N 25/44/104/260)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5. Возложение участником обязанности по заключению государственного контракта на иное лицо по договору не может служить основанием для отказа во включении в Реестр.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Комиссия, проверив на основании </w:t>
      </w:r>
      <w:hyperlink w:history="0" r:id="rId3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ст. 104</w:t>
        </w:r>
      </w:hyperlink>
      <w:r>
        <w:rPr>
          <w:sz w:val="24"/>
        </w:rPr>
        <w:t xml:space="preserve"> Закона N 44-ФЗ и </w:t>
      </w:r>
      <w:hyperlink w:history="0" r:id="rId35" w:tooltip="Постановление Правительства РФ от 30.06.2021 N 1078 (ред. от 31.10.2022) &quot;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&quot; (вместе с &quot;Правилами ведения реестра недобросовестных поставщиков (подрядчиков, исполнителей)&quot;)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ведения реестра недобросовестных поставщиков (подрядчиков, исполнителей), утвержденных Постановлением Правительства РФ от 30.06.2021 N 1078, обстоятельства уклонения от заключения государственного контракта по результатам проведения запроса котировок в электронной форме на оказание услуг по проведению экспертизы качества медицинской помощи по профилю "Акушерство и гинекология" для нужд Федерального фонда обязательного медицинского страхования (далее - Запрос котировок), и в результате проведения в соответствии с </w:t>
      </w:r>
      <w:hyperlink w:history="0" r:id="rId3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п. 5 ч. 15 ст. 99</w:t>
        </w:r>
      </w:hyperlink>
      <w:r>
        <w:rPr>
          <w:sz w:val="24"/>
        </w:rPr>
        <w:t xml:space="preserve"> Закона N 44-ФЗ внеплановой проверки установила следующее.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Начальная сумма цен товара, работы, услуги составляет 124 120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Протоколом подведения итогов определения поставщика (подрядчика, исполнителя) от 10.04.2025 победителем Запроса котировок признан участник с предложением о начальной сумме цен товара, работы, услуги в размере 1 499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Заказчиком 11.04.2025 размещен в ЕИС и на сайте оператора электронной площадки проект государственного контракта.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положениям </w:t>
      </w:r>
      <w:hyperlink w:history="0" r:id="rId3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п. 2 ч. 6 ст. 50</w:t>
        </w:r>
      </w:hyperlink>
      <w:r>
        <w:rPr>
          <w:sz w:val="24"/>
        </w:rPr>
        <w:t xml:space="preserve"> и </w:t>
      </w:r>
      <w:hyperlink w:history="0" r:id="rId3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п. 1 ч. 3 ст. 51</w:t>
        </w:r>
      </w:hyperlink>
      <w:r>
        <w:rPr>
          <w:sz w:val="24"/>
        </w:rPr>
        <w:t xml:space="preserve"> Закона N 44-ФЗ участник закупки, с которым заключается контракт, не позднее одного рабочего дня, следующего за днем размещения заказчиком в ЕИС проекта контракта, подписывает усиленной электронной подписью лица, имеющего право действовать от имени участника закупки, проект контракта, а также размещает документ, подтверждающий предоставление обеспечения исполнения контракта в соответствии с </w:t>
      </w:r>
      <w:hyperlink w:history="0" r:id="rId3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44-ФЗ.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изложенного регламентированной датой подписания проекта контракта Победителем является 14.04.2025.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Комиссией установлено, что Победителем в регламентированный срок не исполнены требования </w:t>
      </w:r>
      <w:hyperlink w:history="0" r:id="rId4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44-ФЗ, в связи с чем Заказчиком опубликован протокол о признании победителя Запроса котировок уклонившимся от заключения контракта.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заседании Комиссии представитель Победителя пояснил, что проект контракта не подписан в установленный </w:t>
      </w:r>
      <w:hyperlink w:history="0" r:id="rId4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44-ФЗ срок по причине ненадлежащего исполнения обязанностей лицом, ответственным за участие в закупочных процедурах по договору возмездного оказания услуг от 16.03.2025, а именно: доверенное лицо победителя по договору подало неверное ценовое предложение на участие в Запросе котировок, а также не подписало проект контракта, в связи с чем составлен акт от 16.04.2025 о выявленных недостатках выполненных работ (услуг).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42" w:tooltip="&quot;Гражданский кодекс Российской Федерации (часть первая)&quot; от 30.11.1994 N 51-ФЗ (ред. от 08.08.2024, с изм. от 31.10.2024) ------------ Недействующая редакция {КонсультантПлюс}">
        <w:r>
          <w:rPr>
            <w:sz w:val="24"/>
            <w:color w:val="0000ff"/>
          </w:rPr>
          <w:t xml:space="preserve">абзацу 3 ч. 1 ст. 2</w:t>
        </w:r>
      </w:hyperlink>
      <w:r>
        <w:rPr>
          <w:sz w:val="24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Следовательно, победитель Запроса котировок как юридическое лицо несет самостоятельные риски ведения им предпринимательской деятельности и должен прогнозировать последствия, в том числе и негативные, связанные с ее осуществлением.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тем победителем Запроса котировок не представлены доказательства, свидетельствующие о совершении действий, направленных на заключение контракта.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Учитывая изложенное, Комиссия пришла к решению включить сведения о Победителе в реестр недобросовестных поставщиков.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</w:t>
      </w:r>
      <w:hyperlink w:history="0" r:id="rId43" w:tooltip="Решение ФАС России от 22.04.2025 по делу N 25/44/104/166 Обстоятельства: Заказчик предоставил в ФАС России информацию о победителе для включения в реестр недобросовестных поставщиков (подрядчиков, исполнителей). Решение: Информация, предоставленная заказчиком в связи с уклонением от заключения контракта, включена в реестр недобросовестных поставщиков (подрядчиков, исполнителей), так как победителем не представлены доказательства, свидетельствующие о совершении действий, направленных на заключение государств {КонсультантПлюс}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ФАС России от 22.04.2025 по делу N 25/44/104/166)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О.В. Горбачева</w:t>
      </w:r>
    </w:p>
    <w:p>
      <w:pPr>
        <w:pStyle w:val="0"/>
        <w:jc w:val="right"/>
      </w:pPr>
      <w:r>
        <w:rPr>
          <w:sz w:val="24"/>
        </w:rPr>
        <w:t xml:space="preserve">Советник руководителя ФАС России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"Обзор практики рассмотрения обращений о включении в реестр недобросовестных поставщиков (подрядчиков, исполнителей) в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361&amp;date=18.08.2025" TargetMode = "External"/>
	<Relationship Id="rId8" Type="http://schemas.openxmlformats.org/officeDocument/2006/relationships/hyperlink" Target="https://login.consultant.ru/link/?req=doc&amp;base=LAW&amp;n=483361&amp;date=18.08.2025&amp;dst=101497&amp;field=134" TargetMode = "External"/>
	<Relationship Id="rId9" Type="http://schemas.openxmlformats.org/officeDocument/2006/relationships/hyperlink" Target="https://login.consultant.ru/link/?req=doc&amp;base=LAW&amp;n=430957&amp;date=18.08.2025&amp;dst=100022&amp;field=134" TargetMode = "External"/>
	<Relationship Id="rId10" Type="http://schemas.openxmlformats.org/officeDocument/2006/relationships/hyperlink" Target="https://login.consultant.ru/link/?req=doc&amp;base=LAW&amp;n=483361&amp;date=18.08.2025&amp;dst=2010&amp;field=134" TargetMode = "External"/>
	<Relationship Id="rId11" Type="http://schemas.openxmlformats.org/officeDocument/2006/relationships/hyperlink" Target="https://login.consultant.ru/link/?req=doc&amp;base=LAW&amp;n=483361&amp;date=18.08.2025&amp;dst=170&amp;field=134" TargetMode = "External"/>
	<Relationship Id="rId12" Type="http://schemas.openxmlformats.org/officeDocument/2006/relationships/hyperlink" Target="https://login.consultant.ru/link/?req=doc&amp;base=LAW&amp;n=486432&amp;date=18.08.2025&amp;dst=100089&amp;field=134" TargetMode = "External"/>
	<Relationship Id="rId13" Type="http://schemas.openxmlformats.org/officeDocument/2006/relationships/hyperlink" Target="https://login.consultant.ru/link/?req=doc&amp;base=LAW&amp;n=483361&amp;date=18.08.2025&amp;dst=100098&amp;field=134" TargetMode = "External"/>
	<Relationship Id="rId14" Type="http://schemas.openxmlformats.org/officeDocument/2006/relationships/hyperlink" Target="https://login.consultant.ru/link/?req=doc&amp;base=PAS&amp;n=1037570&amp;date=18.08.2025" TargetMode = "External"/>
	<Relationship Id="rId15" Type="http://schemas.openxmlformats.org/officeDocument/2006/relationships/hyperlink" Target="https://login.consultant.ru/link/?req=doc&amp;base=LAW&amp;n=483361&amp;date=18.08.2025&amp;dst=101497&amp;field=134" TargetMode = "External"/>
	<Relationship Id="rId16" Type="http://schemas.openxmlformats.org/officeDocument/2006/relationships/hyperlink" Target="https://login.consultant.ru/link/?req=doc&amp;base=LAW&amp;n=430957&amp;date=18.08.2025&amp;dst=100022&amp;field=134" TargetMode = "External"/>
	<Relationship Id="rId17" Type="http://schemas.openxmlformats.org/officeDocument/2006/relationships/hyperlink" Target="https://login.consultant.ru/link/?req=doc&amp;base=LAW&amp;n=483361&amp;date=18.08.2025&amp;dst=2010&amp;field=134" TargetMode = "External"/>
	<Relationship Id="rId18" Type="http://schemas.openxmlformats.org/officeDocument/2006/relationships/hyperlink" Target="https://login.consultant.ru/link/?req=doc&amp;base=LAW&amp;n=483361&amp;date=18.08.2025&amp;dst=2622&amp;field=134" TargetMode = "External"/>
	<Relationship Id="rId19" Type="http://schemas.openxmlformats.org/officeDocument/2006/relationships/hyperlink" Target="https://login.consultant.ru/link/?req=doc&amp;base=LAW&amp;n=483361&amp;date=18.08.2025&amp;dst=2634&amp;field=134" TargetMode = "External"/>
	<Relationship Id="rId20" Type="http://schemas.openxmlformats.org/officeDocument/2006/relationships/hyperlink" Target="https://login.consultant.ru/link/?req=doc&amp;base=LAW&amp;n=483361&amp;date=18.08.2025&amp;dst=2638&amp;field=134" TargetMode = "External"/>
	<Relationship Id="rId21" Type="http://schemas.openxmlformats.org/officeDocument/2006/relationships/hyperlink" Target="https://login.consultant.ru/link/?req=doc&amp;base=LAW&amp;n=483361&amp;date=18.08.2025&amp;dst=2642&amp;field=134" TargetMode = "External"/>
	<Relationship Id="rId22" Type="http://schemas.openxmlformats.org/officeDocument/2006/relationships/hyperlink" Target="https://login.consultant.ru/link/?req=doc&amp;base=LAW&amp;n=483361&amp;date=18.08.2025" TargetMode = "External"/>
	<Relationship Id="rId23" Type="http://schemas.openxmlformats.org/officeDocument/2006/relationships/hyperlink" Target="https://login.consultant.ru/link/?req=doc&amp;base=LAW&amp;n=483361&amp;date=18.08.2025&amp;dst=2517&amp;field=134" TargetMode = "External"/>
	<Relationship Id="rId24" Type="http://schemas.openxmlformats.org/officeDocument/2006/relationships/hyperlink" Target="https://login.consultant.ru/link/?req=doc&amp;base=LAW&amp;n=483361&amp;date=18.08.2025" TargetMode = "External"/>
	<Relationship Id="rId25" Type="http://schemas.openxmlformats.org/officeDocument/2006/relationships/hyperlink" Target="https://login.consultant.ru/link/?req=doc&amp;base=PAS&amp;n=1037051&amp;date=18.08.2025" TargetMode = "External"/>
	<Relationship Id="rId26" Type="http://schemas.openxmlformats.org/officeDocument/2006/relationships/hyperlink" Target="https://login.consultant.ru/link/?req=doc&amp;base=LAW&amp;n=483361&amp;date=18.08.2025&amp;dst=101497&amp;field=134" TargetMode = "External"/>
	<Relationship Id="rId27" Type="http://schemas.openxmlformats.org/officeDocument/2006/relationships/hyperlink" Target="https://login.consultant.ru/link/?req=doc&amp;base=LAW&amp;n=430957&amp;date=18.08.2025&amp;dst=100022&amp;field=134" TargetMode = "External"/>
	<Relationship Id="rId28" Type="http://schemas.openxmlformats.org/officeDocument/2006/relationships/hyperlink" Target="https://login.consultant.ru/link/?req=doc&amp;base=LAW&amp;n=483361&amp;date=18.08.2025&amp;dst=2010&amp;field=134" TargetMode = "External"/>
	<Relationship Id="rId29" Type="http://schemas.openxmlformats.org/officeDocument/2006/relationships/hyperlink" Target="https://login.consultant.ru/link/?req=doc&amp;base=RGSS&amp;n=83789&amp;date=18.08.2025" TargetMode = "External"/>
	<Relationship Id="rId30" Type="http://schemas.openxmlformats.org/officeDocument/2006/relationships/hyperlink" Target="https://login.consultant.ru/link/?req=doc&amp;base=LAW&amp;n=483361&amp;date=18.08.2025&amp;dst=101497&amp;field=134" TargetMode = "External"/>
	<Relationship Id="rId31" Type="http://schemas.openxmlformats.org/officeDocument/2006/relationships/hyperlink" Target="https://login.consultant.ru/link/?req=doc&amp;base=LAW&amp;n=430957&amp;date=18.08.2025&amp;dst=100022&amp;field=134" TargetMode = "External"/>
	<Relationship Id="rId32" Type="http://schemas.openxmlformats.org/officeDocument/2006/relationships/hyperlink" Target="https://login.consultant.ru/link/?req=doc&amp;base=LAW&amp;n=483361&amp;date=18.08.2025&amp;dst=2010&amp;field=134" TargetMode = "External"/>
	<Relationship Id="rId33" Type="http://schemas.openxmlformats.org/officeDocument/2006/relationships/hyperlink" Target="https://login.consultant.ru/link/?req=doc&amp;base=PAS&amp;n=1045445&amp;date=18.08.2025" TargetMode = "External"/>
	<Relationship Id="rId34" Type="http://schemas.openxmlformats.org/officeDocument/2006/relationships/hyperlink" Target="https://login.consultant.ru/link/?req=doc&amp;base=LAW&amp;n=483361&amp;date=18.08.2025&amp;dst=101497&amp;field=134" TargetMode = "External"/>
	<Relationship Id="rId35" Type="http://schemas.openxmlformats.org/officeDocument/2006/relationships/hyperlink" Target="https://login.consultant.ru/link/?req=doc&amp;base=LAW&amp;n=430957&amp;date=18.08.2025&amp;dst=100022&amp;field=134" TargetMode = "External"/>
	<Relationship Id="rId36" Type="http://schemas.openxmlformats.org/officeDocument/2006/relationships/hyperlink" Target="https://login.consultant.ru/link/?req=doc&amp;base=LAW&amp;n=483361&amp;date=18.08.2025&amp;dst=2010&amp;field=134" TargetMode = "External"/>
	<Relationship Id="rId37" Type="http://schemas.openxmlformats.org/officeDocument/2006/relationships/hyperlink" Target="https://login.consultant.ru/link/?req=doc&amp;base=LAW&amp;n=483361&amp;date=18.08.2025&amp;dst=2615&amp;field=134" TargetMode = "External"/>
	<Relationship Id="rId38" Type="http://schemas.openxmlformats.org/officeDocument/2006/relationships/hyperlink" Target="https://login.consultant.ru/link/?req=doc&amp;base=LAW&amp;n=483361&amp;date=18.08.2025&amp;dst=12172&amp;field=134" TargetMode = "External"/>
	<Relationship Id="rId39" Type="http://schemas.openxmlformats.org/officeDocument/2006/relationships/hyperlink" Target="https://login.consultant.ru/link/?req=doc&amp;base=LAW&amp;n=483361&amp;date=18.08.2025" TargetMode = "External"/>
	<Relationship Id="rId40" Type="http://schemas.openxmlformats.org/officeDocument/2006/relationships/hyperlink" Target="https://login.consultant.ru/link/?req=doc&amp;base=LAW&amp;n=483361&amp;date=18.08.2025" TargetMode = "External"/>
	<Relationship Id="rId41" Type="http://schemas.openxmlformats.org/officeDocument/2006/relationships/hyperlink" Target="https://login.consultant.ru/link/?req=doc&amp;base=LAW&amp;n=483361&amp;date=18.08.2025" TargetMode = "External"/>
	<Relationship Id="rId42" Type="http://schemas.openxmlformats.org/officeDocument/2006/relationships/hyperlink" Target="https://login.consultant.ru/link/?req=doc&amp;base=LAW&amp;n=482692&amp;date=18.08.2025&amp;dst=10951&amp;field=134" TargetMode = "External"/>
	<Relationship Id="rId43" Type="http://schemas.openxmlformats.org/officeDocument/2006/relationships/hyperlink" Target="https://login.consultant.ru/link/?req=doc&amp;base=PAS&amp;n=1028040&amp;date=18.08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"Обзор практики рассмотрения обращений о включении в реестр недобросовестных поставщиков (подрядчиков, исполнителей) в соответствии с положениями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(II квартал 2025 года)"
(Управление контроля размещения государственного заказа ФАС России)
(Подготовлен для системы КонсультантПлюс, 2025)</dc:title>
  <dcterms:created xsi:type="dcterms:W3CDTF">2025-08-18T06:29:59Z</dcterms:created>
</cp:coreProperties>
</file>