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27.09.2025 N 1479</w:t>
              <w:br/>
              <w:t xml:space="preserve">"О внесении изменений в постановление Правительства Российской Федерации от 30 июня 2021 г. N 1061"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сентября 2025 г. N 1479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30 ИЮНЯ 2021 Г. N 1061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6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7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федеральном государственном контроле (надзоре) за соблюдением законодательства об архивном деле, утвержденное постановлением Правительства Российской Федерации от 30 июня 2021 г. N 1061 "Об утверждении Положения о федеральном государственном контроле (надзоре) за соблюдением законодательства об архивном деле" (Собрание законодательства Российской Федерации, 2021, N 27, ст. 5437).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сентября 2025 г. N 1479</w:t>
      </w:r>
    </w:p>
    <w:p>
      <w:pPr>
        <w:pStyle w:val="0"/>
        <w:jc w:val="center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ПОЛОЖЕНИЕ О ФЕДЕРАЛЬНОМ ГОСУДАРСТВЕННОМ</w:t>
      </w:r>
    </w:p>
    <w:p>
      <w:pPr>
        <w:pStyle w:val="2"/>
        <w:jc w:val="center"/>
      </w:pPr>
      <w:r>
        <w:rPr>
          <w:sz w:val="24"/>
        </w:rPr>
        <w:t xml:space="preserve">КОНТРОЛЕ (НАДЗОРЕ) ЗА СОБЛЮДЕНИЕМ ЗАКОНОДАТЕЛЬСТВА</w:t>
      </w:r>
    </w:p>
    <w:p>
      <w:pPr>
        <w:pStyle w:val="2"/>
        <w:jc w:val="center"/>
      </w:pPr>
      <w:r>
        <w:rPr>
          <w:sz w:val="24"/>
        </w:rPr>
        <w:t xml:space="preserve">ОБ АРХИВНОМ ДЕЛЕ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8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"6. Контролируемыми лицами являются архивы, музеи, библиотеки, научные организации, имеющие на постоянном хранении уникальные документы, включенные в Государственный реестр уникальных документов Архивного фонда Российской Федерации (далее - контролируемые лица).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Объектами контроля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деятельность контролируемых лиц по соблюдению обязательных требований;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уникальные документы, включенные в Государственный реестр уникальных документов Архивного фонда Российской Федерации, находящиеся на постоянном хранении у контролируемых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объектов контроля ведется посредством размещения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и на официальном сайте Федерального архивного агентства в информационно-телекоммуникационной сети "Интернет" (далее - сеть "Интернет").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сборе, обработке, анализе и учете сведений об объектах контроля для целей их учета должностные лица Федерального архивного агентства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Централизованный государственный учет уникальных документов, включенных в Государственный реестр уникальных документов Архивного фонда Российской Федерации, находящихся на постоянном хранении у контролируемых лиц, являющихся объектами контроля, обеспечивается с помощью Государственного реестра уникальных документов Архивного фонда Российской Федерации.".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9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Пункты 11</w:t>
        </w:r>
      </w:hyperlink>
      <w:r>
        <w:rPr>
          <w:sz w:val="24"/>
        </w:rPr>
        <w:t xml:space="preserve"> и </w:t>
      </w:r>
      <w:hyperlink w:history="0" r:id="rId10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"11. Отнесение объекта контроля к одной из категорий риска, а также изменение категории риска, к которой ранее был отнесен объект контроля, осуществляются по решению руководителя (заместителя руководителя) Федерального архивного агентства в соответствии с критериями отнесения объектов контроля к категориям риска согласно пунктам 7 - 10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решения об отнесении объекта контроля к определенной категории риска такой объект контроля считается отнесенным к категории низкого риска.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Контролируемые лица вправе подать в Федеральное архивное агентство заявление об изменении категории риска,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</w:t>
      </w:r>
      <w:hyperlink w:history="0" r:id="rId11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слова "в информационно-телекоммуникационной сети "Интернет" (далее - сеть "Интернет")" заменить словами "в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Пункты 28</w:t>
        </w:r>
      </w:hyperlink>
      <w:r>
        <w:rPr>
          <w:sz w:val="24"/>
        </w:rPr>
        <w:t xml:space="preserve"> - </w:t>
      </w:r>
      <w:hyperlink w:history="0" r:id="rId13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"28. Профилактический визит проводится должностными лицами Федерального архивного агентства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Должностное лицо Федерального архивного агентства осуществляет ознакомление с объектом контроля, сбор сведений, необходимых для отнесения объекта контроля к категории риска, и проводит оценку уровня соблюдения контролируемым лицом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Профилактический визит проводится по инициативе Федерального архивного агентства (обязательный профилактический визит) или по инициативе контролируемого лица в порядке и объеме, определенных </w:t>
      </w:r>
      <w:hyperlink w:history="0" r:id="rId1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статьями 52</w:t>
        </w:r>
      </w:hyperlink>
      <w:r>
        <w:rPr>
          <w:sz w:val="24"/>
        </w:rPr>
        <w:t xml:space="preserve"> - </w:t>
      </w:r>
      <w:hyperlink w:history="0" r:id="rId1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52.2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(далее - Федеральный закон).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Обязательный профилактический визит в рамках контроля проводится в случаях, предусмотренных </w:t>
      </w:r>
      <w:hyperlink w:history="0" r:id="rId1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4 части 1 статьи 52.1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предусмотренном </w:t>
      </w:r>
      <w:hyperlink w:history="0" r:id="rId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1 части 1 статьи 52.1</w:t>
        </w:r>
      </w:hyperlink>
      <w:r>
        <w:rPr>
          <w:sz w:val="24"/>
        </w:rPr>
        <w:t xml:space="preserve"> Федерального закона, обязательный профилактический визит проводится в отношении контролируемых лиц, принадлежащих им объектов контроля, отнесенных к категориям среднего или умеренного риска, с периодичностью, определенной Правительством Российской Федерации в соответствии с </w:t>
      </w:r>
      <w:hyperlink w:history="0" r:id="rId1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2 статьи 25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Обязательный профилактический визит не предусматривает отказ контролируемого лица от его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рамках обязательного профилактического визита должностное лицо Федерального архивного агентства при необходимости проводит осмотр, истребование необходимых документов, экспертизу.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Фотосъемка и видеозапись при проведении осмотра, экспертизы осуществляются с использованием мобильного приложения "Инспектор".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w:history="0" r:id="rId2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90.1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Профилактический визит по инициативе контролируемого лица проводится в соответствии со </w:t>
      </w:r>
      <w:hyperlink w:history="0" r:id="rId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52.2</w:t>
        </w:r>
      </w:hyperlink>
      <w:r>
        <w:rPr>
          <w:sz w:val="24"/>
        </w:rPr>
        <w:t xml:space="preserve"> Федерального закона.".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r:id="rId22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 34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"34. Контрольные (надзорные) мероприятия, указанные в пункте 33 настоящего Положения, проводятся по основаниям, предусмотренным </w:t>
      </w:r>
      <w:hyperlink w:history="0" r:id="rId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2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r:id="rId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r:id="rId28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 37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"37. Документарная проверка проводится в порядке и объеме, определенных </w:t>
      </w:r>
      <w:hyperlink w:history="0"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72</w:t>
        </w:r>
      </w:hyperlink>
      <w:r>
        <w:rPr>
          <w:sz w:val="24"/>
        </w:rPr>
        <w:t xml:space="preserve"> Федерального закона, по месту нахождения Федерального архивного агентства.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и документы, используемые при осуществлении деятельности контролируемых лиц и связанные с исполнением контролируемыми лицами обязательных требований и решений Федерального архивного агентства.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документарной проверки рассматриваются документы контролируемых лиц, имеющиеся в распоряжении Федерального архивного агентства,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контроля в отношении этих контролируемых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достоверность сведений, содержащихся в документах, имеющихся в распоряжении Федерального архивного агентства, вызывает обоснованные сомнения либо эти сведения не позволяют оценить исполнение контролируемым лицом обязательных требований, Федеральное архивное агентство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указанного требования контролируемое лицо обязано направить в Федеральное архивное агентство указанные в требовании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Федерального архивного агентства документах и (или) полученным при осуществлении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объяснения. Контролируемое лицо, представляющее в Федеральное архивное агентство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Федерального архивного агентства документах и (или) полученным при осуществлении контроля, вправе дополнительно представить в Федеральное архивное агентство документы, подтверждающие достоверность ранее представленных документов.".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r:id="rId30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Пункты 40</w:t>
        </w:r>
      </w:hyperlink>
      <w:r>
        <w:rPr>
          <w:sz w:val="24"/>
        </w:rPr>
        <w:t xml:space="preserve"> и </w:t>
      </w:r>
      <w:hyperlink w:history="0" r:id="rId31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"40. Срок проведения документарной проверки не может превышать 10 рабочих дней. На период с момента направления Федеральным архивным агентством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Федеральное архивное агентство, а также период с момента направления контролируемому лицу информации Федерального архивного агентства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Федерального архивного агентства документах и (или) полученным при осуществлении контроля, и требования представить необходимые письменные объяснения до момента представления указанных письменных объяснений в Федеральное архивное агентство исчисление срока проведения документарной проверки приостанавливается.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Выездная проверка проводится в порядке и объеме, определенных </w:t>
      </w:r>
      <w:hyperlink w:history="0"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73</w:t>
        </w:r>
      </w:hyperlink>
      <w:r>
        <w:rPr>
          <w:sz w:val="24"/>
        </w:rPr>
        <w:t xml:space="preserve"> Федерального закона,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проведении выездной проверки контролируемое лицо уведомляется путем направления Федеральным архивным агентством копии решения о проведении выездной проверки не позднее чем за 24 часа до ее начала в порядке, предусмотренном </w:t>
      </w:r>
      <w:hyperlink w:history="0" r:id="rId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выездной проверки могут совершаться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истребование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и опрос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осуществляется должностным лицом Федерального архивного агентства в присутствии контролируемого лица или его представителя и (или) с применением фотосъемки или видеозаписи.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Фотосъемка и видеозапись при проведении осмотра, опроса осуществляются с использованием мобильного приложения "Инспектор".".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</w:t>
      </w:r>
      <w:hyperlink w:history="0" r:id="rId34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35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"федеральной государственной информационной системы "Единый портал государственных и муниципальных услуг (функций)" (далее - единый портал)" заменить словами "единого портала";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36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"Жалоба на решения, действия (бездействие) руководителя Федерального архивного агентства рассматривается руководителем Федерального архивного агентства.".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hyperlink w:history="0" r:id="rId37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 52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"52. Контролируемые лица, права и законные интересы которых, по их мнению, были непосредственно нарушены в рамках осуществления контроля, имеют право на досудебное обжалование: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решений о проведении контрольных (надзорных) мероприятий и обязательных профилактических визитов;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актов и обязательных профилактических визитов, предписаний об устранении выявленных нарушений;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действий (бездействия) должностных лиц Федерального архивного агентства в рамках контрольных (надзорных) мероприятий и обязательных профилактических визитов;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решений об отнесении объектов контроля к соответствующим категориям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решений об отказе в проведении обязательных профилактических визитов по заявлениям контролируемых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иных решений, принимаемых Федеральным архивным агентством по итогам профилактических и (или) контрольных (надзорных) мероприятий, предусмотренных Федеральным </w:t>
      </w:r>
      <w:hyperlink w:history="0"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в отношении контролируемых лиц или объектов контроля.".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</w:t>
      </w:r>
      <w:hyperlink w:history="0" r:id="rId39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пункте 56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40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подпункт "ж"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"ж) учетный номер контрольного (надзорного) мероприятия (обязательного профилактического визита) в едином реестре контрольных (надзорных) мероприятий, в отношении которого подается жалоба, в случае подачи жалобы по основаниям, предусмотренным </w:t>
      </w:r>
      <w:hyperlink w:history="0"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4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3 части 4 статьи 40</w:t>
        </w:r>
      </w:hyperlink>
      <w:r>
        <w:rPr>
          <w:sz w:val="24"/>
        </w:rPr>
        <w:t xml:space="preserve"> Федерального закона.";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43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"з"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"з) учетный номер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(при обжаловании решения об отнесении объекта контроля к соответствующей категории риска).".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hyperlink w:history="0" r:id="rId44" w:tooltip="Постановление Правительства РФ от 30.06.2021 N 1061 (ред. от 26.11.2021) &quot;Об утверждении Положения о федеральном государственном контроле (надзоре) за соблюдением законодательства об архивном деле&quot; {КонсультантПлюс}">
        <w:r>
          <w:rPr>
            <w:sz w:val="24"/>
            <w:color w:val="0000ff"/>
          </w:rPr>
          <w:t xml:space="preserve">Пункт 58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"58. Жалоба подлежит рассмотрению Федеральным архивным агентством в течение 15 рабочих дней со дня ее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Жалоба на решение об отнесении объекта контроля к соответствующей категории риска подлежит рассмотрению Федеральным архивным агентством в срок не более 5 рабочих дней со дня ее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27.09.2025 N 1479</w:t>
            <w:br/>
            <w:t>"О внесении изменений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01914&amp;date=02.10.2025&amp;dst=100009&amp;field=134" TargetMode = "External"/>
	<Relationship Id="rId8" Type="http://schemas.openxmlformats.org/officeDocument/2006/relationships/hyperlink" Target="https://login.consultant.ru/link/?req=doc&amp;base=LAW&amp;n=401914&amp;date=02.10.2025&amp;dst=100016&amp;field=134" TargetMode = "External"/>
	<Relationship Id="rId9" Type="http://schemas.openxmlformats.org/officeDocument/2006/relationships/hyperlink" Target="https://login.consultant.ru/link/?req=doc&amp;base=LAW&amp;n=401914&amp;date=02.10.2025&amp;dst=100030&amp;field=134" TargetMode = "External"/>
	<Relationship Id="rId10" Type="http://schemas.openxmlformats.org/officeDocument/2006/relationships/hyperlink" Target="https://login.consultant.ru/link/?req=doc&amp;base=LAW&amp;n=401914&amp;date=02.10.2025&amp;dst=100031&amp;field=134" TargetMode = "External"/>
	<Relationship Id="rId11" Type="http://schemas.openxmlformats.org/officeDocument/2006/relationships/hyperlink" Target="https://login.consultant.ru/link/?req=doc&amp;base=LAW&amp;n=401914&amp;date=02.10.2025&amp;dst=100039&amp;field=134" TargetMode = "External"/>
	<Relationship Id="rId12" Type="http://schemas.openxmlformats.org/officeDocument/2006/relationships/hyperlink" Target="https://login.consultant.ru/link/?req=doc&amp;base=LAW&amp;n=401914&amp;date=02.10.2025&amp;dst=100074&amp;field=134" TargetMode = "External"/>
	<Relationship Id="rId13" Type="http://schemas.openxmlformats.org/officeDocument/2006/relationships/hyperlink" Target="https://login.consultant.ru/link/?req=doc&amp;base=LAW&amp;n=401914&amp;date=02.10.2025&amp;dst=100079&amp;field=134" TargetMode = "External"/>
	<Relationship Id="rId14" Type="http://schemas.openxmlformats.org/officeDocument/2006/relationships/hyperlink" Target="https://login.consultant.ru/link/?req=doc&amp;base=LAW&amp;n=499669&amp;date=02.10.2025&amp;dst=101361&amp;field=134" TargetMode = "External"/>
	<Relationship Id="rId15" Type="http://schemas.openxmlformats.org/officeDocument/2006/relationships/hyperlink" Target="https://login.consultant.ru/link/?req=doc&amp;base=LAW&amp;n=499669&amp;date=02.10.2025&amp;dst=101391&amp;field=134" TargetMode = "External"/>
	<Relationship Id="rId16" Type="http://schemas.openxmlformats.org/officeDocument/2006/relationships/hyperlink" Target="https://login.consultant.ru/link/?req=doc&amp;base=LAW&amp;n=499669&amp;date=02.10.2025&amp;dst=101368&amp;field=134" TargetMode = "External"/>
	<Relationship Id="rId17" Type="http://schemas.openxmlformats.org/officeDocument/2006/relationships/hyperlink" Target="https://login.consultant.ru/link/?req=doc&amp;base=LAW&amp;n=499669&amp;date=02.10.2025&amp;dst=101371&amp;field=134" TargetMode = "External"/>
	<Relationship Id="rId18" Type="http://schemas.openxmlformats.org/officeDocument/2006/relationships/hyperlink" Target="https://login.consultant.ru/link/?req=doc&amp;base=LAW&amp;n=499669&amp;date=02.10.2025&amp;dst=101368&amp;field=134" TargetMode = "External"/>
	<Relationship Id="rId19" Type="http://schemas.openxmlformats.org/officeDocument/2006/relationships/hyperlink" Target="https://login.consultant.ru/link/?req=doc&amp;base=LAW&amp;n=499669&amp;date=02.10.2025&amp;dst=101331&amp;field=134" TargetMode = "External"/>
	<Relationship Id="rId20" Type="http://schemas.openxmlformats.org/officeDocument/2006/relationships/hyperlink" Target="https://login.consultant.ru/link/?req=doc&amp;base=LAW&amp;n=499669&amp;date=02.10.2025&amp;dst=101482&amp;field=134" TargetMode = "External"/>
	<Relationship Id="rId21" Type="http://schemas.openxmlformats.org/officeDocument/2006/relationships/hyperlink" Target="https://login.consultant.ru/link/?req=doc&amp;base=LAW&amp;n=499669&amp;date=02.10.2025&amp;dst=101391&amp;field=134" TargetMode = "External"/>
	<Relationship Id="rId22" Type="http://schemas.openxmlformats.org/officeDocument/2006/relationships/hyperlink" Target="https://login.consultant.ru/link/?req=doc&amp;base=LAW&amp;n=401914&amp;date=02.10.2025&amp;dst=100085&amp;field=134" TargetMode = "External"/>
	<Relationship Id="rId23" Type="http://schemas.openxmlformats.org/officeDocument/2006/relationships/hyperlink" Target="https://login.consultant.ru/link/?req=doc&amp;base=LAW&amp;n=499669&amp;date=02.10.2025&amp;dst=100633&amp;field=134" TargetMode = "External"/>
	<Relationship Id="rId24" Type="http://schemas.openxmlformats.org/officeDocument/2006/relationships/hyperlink" Target="https://login.consultant.ru/link/?req=doc&amp;base=LAW&amp;n=499669&amp;date=02.10.2025&amp;dst=101410&amp;field=134" TargetMode = "External"/>
	<Relationship Id="rId25" Type="http://schemas.openxmlformats.org/officeDocument/2006/relationships/hyperlink" Target="https://login.consultant.ru/link/?req=doc&amp;base=LAW&amp;n=499669&amp;date=02.10.2025&amp;dst=100638&amp;field=134" TargetMode = "External"/>
	<Relationship Id="rId26" Type="http://schemas.openxmlformats.org/officeDocument/2006/relationships/hyperlink" Target="https://login.consultant.ru/link/?req=doc&amp;base=LAW&amp;n=499669&amp;date=02.10.2025&amp;dst=101411&amp;field=134" TargetMode = "External"/>
	<Relationship Id="rId27" Type="http://schemas.openxmlformats.org/officeDocument/2006/relationships/hyperlink" Target="https://login.consultant.ru/link/?req=doc&amp;base=LAW&amp;n=499669&amp;date=02.10.2025&amp;dst=101413&amp;field=134" TargetMode = "External"/>
	<Relationship Id="rId28" Type="http://schemas.openxmlformats.org/officeDocument/2006/relationships/hyperlink" Target="https://login.consultant.ru/link/?req=doc&amp;base=LAW&amp;n=401914&amp;date=02.10.2025&amp;dst=100092&amp;field=134" TargetMode = "External"/>
	<Relationship Id="rId29" Type="http://schemas.openxmlformats.org/officeDocument/2006/relationships/hyperlink" Target="https://login.consultant.ru/link/?req=doc&amp;base=LAW&amp;n=499669&amp;date=02.10.2025&amp;dst=100851&amp;field=134" TargetMode = "External"/>
	<Relationship Id="rId30" Type="http://schemas.openxmlformats.org/officeDocument/2006/relationships/hyperlink" Target="https://login.consultant.ru/link/?req=doc&amp;base=LAW&amp;n=401914&amp;date=02.10.2025&amp;dst=100098&amp;field=134" TargetMode = "External"/>
	<Relationship Id="rId31" Type="http://schemas.openxmlformats.org/officeDocument/2006/relationships/hyperlink" Target="https://login.consultant.ru/link/?req=doc&amp;base=LAW&amp;n=401914&amp;date=02.10.2025&amp;dst=100099&amp;field=134" TargetMode = "External"/>
	<Relationship Id="rId32" Type="http://schemas.openxmlformats.org/officeDocument/2006/relationships/hyperlink" Target="https://login.consultant.ru/link/?req=doc&amp;base=LAW&amp;n=499669&amp;date=02.10.2025&amp;dst=100864&amp;field=134" TargetMode = "External"/>
	<Relationship Id="rId33" Type="http://schemas.openxmlformats.org/officeDocument/2006/relationships/hyperlink" Target="https://login.consultant.ru/link/?req=doc&amp;base=LAW&amp;n=499669&amp;date=02.10.2025&amp;dst=100225&amp;field=134" TargetMode = "External"/>
	<Relationship Id="rId34" Type="http://schemas.openxmlformats.org/officeDocument/2006/relationships/hyperlink" Target="https://login.consultant.ru/link/?req=doc&amp;base=LAW&amp;n=401914&amp;date=02.10.2025&amp;dst=100134&amp;field=134" TargetMode = "External"/>
	<Relationship Id="rId35" Type="http://schemas.openxmlformats.org/officeDocument/2006/relationships/hyperlink" Target="https://login.consultant.ru/link/?req=doc&amp;base=LAW&amp;n=401914&amp;date=02.10.2025&amp;dst=100134&amp;field=134" TargetMode = "External"/>
	<Relationship Id="rId36" Type="http://schemas.openxmlformats.org/officeDocument/2006/relationships/hyperlink" Target="https://login.consultant.ru/link/?req=doc&amp;base=LAW&amp;n=401914&amp;date=02.10.2025&amp;dst=100134&amp;field=134" TargetMode = "External"/>
	<Relationship Id="rId37" Type="http://schemas.openxmlformats.org/officeDocument/2006/relationships/hyperlink" Target="https://login.consultant.ru/link/?req=doc&amp;base=LAW&amp;n=401914&amp;date=02.10.2025&amp;dst=100137&amp;field=134" TargetMode = "External"/>
	<Relationship Id="rId38" Type="http://schemas.openxmlformats.org/officeDocument/2006/relationships/hyperlink" Target="https://login.consultant.ru/link/?req=doc&amp;base=LAW&amp;n=499669&amp;date=02.10.2025" TargetMode = "External"/>
	<Relationship Id="rId39" Type="http://schemas.openxmlformats.org/officeDocument/2006/relationships/hyperlink" Target="https://login.consultant.ru/link/?req=doc&amp;base=LAW&amp;n=401914&amp;date=02.10.2025&amp;dst=100147&amp;field=134" TargetMode = "External"/>
	<Relationship Id="rId40" Type="http://schemas.openxmlformats.org/officeDocument/2006/relationships/hyperlink" Target="https://login.consultant.ru/link/?req=doc&amp;base=LAW&amp;n=401914&amp;date=02.10.2025&amp;dst=100154&amp;field=134" TargetMode = "External"/>
	<Relationship Id="rId41" Type="http://schemas.openxmlformats.org/officeDocument/2006/relationships/hyperlink" Target="https://login.consultant.ru/link/?req=doc&amp;base=LAW&amp;n=499669&amp;date=02.10.2025&amp;dst=101341&amp;field=134" TargetMode = "External"/>
	<Relationship Id="rId42" Type="http://schemas.openxmlformats.org/officeDocument/2006/relationships/hyperlink" Target="https://login.consultant.ru/link/?req=doc&amp;base=LAW&amp;n=499669&amp;date=02.10.2025&amp;dst=101343&amp;field=134" TargetMode = "External"/>
	<Relationship Id="rId43" Type="http://schemas.openxmlformats.org/officeDocument/2006/relationships/hyperlink" Target="https://login.consultant.ru/link/?req=doc&amp;base=LAW&amp;n=401914&amp;date=02.10.2025&amp;dst=100147&amp;field=134" TargetMode = "External"/>
	<Relationship Id="rId44" Type="http://schemas.openxmlformats.org/officeDocument/2006/relationships/hyperlink" Target="https://login.consultant.ru/link/?req=doc&amp;base=LAW&amp;n=401914&amp;date=02.10.2025&amp;dst=10016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27.09.2025 N 1479
"О внесении изменений в постановление Правительства Российской Федерации от 30 июня 2021 г. N 1061"</dc:title>
  <dcterms:created xsi:type="dcterms:W3CDTF">2025-10-02T04:25:16Z</dcterms:created>
</cp:coreProperties>
</file>