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15.12.2025 N 465-ФЗ</w:t>
              <w:br/>
              <w:t xml:space="preserve">"О внесении изменения в статью 6 Федерального закона "Об обороте земель сельскохозяйственного назначения"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15 декабря 2025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465-ФЗ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ФЕДЕРАЛЬНЫЙ ЗАКОН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ИЗМЕНЕНИЯ</w:t>
      </w:r>
    </w:p>
    <w:p>
      <w:pPr>
        <w:pStyle w:val="2"/>
        <w:jc w:val="center"/>
      </w:pPr>
      <w:r>
        <w:rPr>
          <w:sz w:val="24"/>
        </w:rPr>
        <w:t xml:space="preserve">В СТАТЬЮ 6 ФЕДЕРАЛЬНОГО ЗАКОНА "ОБ ОБОРОТЕ ЗЕМЕЛЬ</w:t>
      </w:r>
    </w:p>
    <w:p>
      <w:pPr>
        <w:pStyle w:val="2"/>
        <w:jc w:val="center"/>
      </w:pPr>
      <w:r>
        <w:rPr>
          <w:sz w:val="24"/>
        </w:rPr>
        <w:t xml:space="preserve">СЕЛЬСКОХОЗЯЙСТВЕННОГО НАЗНАЧЕНИЯ"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Государственной Думой</w:t>
      </w:r>
    </w:p>
    <w:p>
      <w:pPr>
        <w:pStyle w:val="0"/>
        <w:jc w:val="right"/>
      </w:pPr>
      <w:r>
        <w:rPr>
          <w:sz w:val="24"/>
        </w:rPr>
        <w:t xml:space="preserve">9 декабря 2025 года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Советом Федерации</w:t>
      </w:r>
    </w:p>
    <w:p>
      <w:pPr>
        <w:pStyle w:val="0"/>
        <w:jc w:val="right"/>
      </w:pPr>
      <w:r>
        <w:rPr>
          <w:sz w:val="24"/>
        </w:rPr>
        <w:t xml:space="preserve">10 декабря 2025 года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Внести в </w:t>
      </w:r>
      <w:hyperlink w:history="0" r:id="rId8" w:tooltip="Федеральный закон от 24.07.2002 N 101-ФЗ (ред. от 26.12.2024) &quot;Об обороте земель сельскохозяйственного назначения&quot; {КонсультантПлюс}">
        <w:r>
          <w:rPr>
            <w:sz w:val="24"/>
            <w:color w:val="0000ff"/>
          </w:rPr>
          <w:t xml:space="preserve">пункт 7 статьи 6</w:t>
        </w:r>
      </w:hyperlink>
      <w:r>
        <w:rPr>
          <w:sz w:val="24"/>
        </w:rPr>
        <w:t xml:space="preserve"> Федерального закона от 24 июля 2002 года N 101-ФЗ "Об обороте земель сельскохозяйственного назначения" (Собрание законодательства Российской Федерации, 2002, N 30, ст. 3018; 2022, N 50, ст. 8801; 2025, N 31, ст. 4648) изменение, изложив его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"7. Начальной ценой изъятого земельного участка из земель сельскохозяйственного назначения на публичных торгах является кадастровая стоимость такого земельного участка, внесенная в Единый государственный реестр недвижимости и подлежащая применению на дату публикации извещения о проведении публичных торгов в отношении такого земельного участка.".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Федеральный закон вступает в силу со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15 декабря 2025 года</w:t>
      </w:r>
    </w:p>
    <w:p>
      <w:pPr>
        <w:pStyle w:val="0"/>
        <w:spacing w:before="240" w:lineRule="auto"/>
      </w:pPr>
      <w:r>
        <w:rPr>
          <w:sz w:val="24"/>
        </w:rPr>
        <w:t xml:space="preserve">N 465-ФЗ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15.12.2025 N 465-ФЗ</w:t>
            <w:br/>
            <w:t>"О внесении изменения в статью 6 Федерального закона "Об обороте земель сельско...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94451&amp;date=17.12.2025&amp;dst=217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15.12.2025 N 465-ФЗ
"О внесении изменения в статью 6 Федерального закона "Об обороте земель сельскохозяйственного назначения"</dc:title>
  <dcterms:created xsi:type="dcterms:W3CDTF">2025-12-17T06:23:21Z</dcterms:created>
</cp:coreProperties>
</file>