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административной практики в сфере закупок для государственных и муниципальных нужд (сентябрь 2025 года)"</w:t>
              <w:br/>
              <w:t xml:space="preserve">(Управление контроля размещения государственного заказа ФАС России)</w:t>
              <w:br/>
              <w:t xml:space="preserve">(Подготовлен для системы 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Подготовлен для системы КонсультантПлюс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ОБЗОР АДМИНИСТРАТИВНОЙ ПРАКТИКИ В СФЕРЕ ЗАКУПОК</w:t>
      </w:r>
    </w:p>
    <w:p>
      <w:pPr>
        <w:pStyle w:val="2"/>
        <w:jc w:val="center"/>
      </w:pPr>
      <w:r>
        <w:rPr>
          <w:sz w:val="24"/>
        </w:rPr>
        <w:t xml:space="preserve">ДЛЯ ГОСУДАРСТВЕННЫХ И МУНИЦИПАЛЬНЫХ НУЖД</w:t>
      </w:r>
    </w:p>
    <w:p>
      <w:pPr>
        <w:pStyle w:val="2"/>
        <w:jc w:val="center"/>
      </w:pPr>
      <w:r>
        <w:rPr>
          <w:sz w:val="24"/>
        </w:rPr>
        <w:t xml:space="preserve">(СЕНТЯБРЬ 2025 ГОДА)</w:t>
      </w:r>
    </w:p>
    <w:p>
      <w:pPr>
        <w:pStyle w:val="0"/>
        <w:ind w:firstLine="540"/>
        <w:jc w:val="both"/>
      </w:pPr>
      <w:r>
        <w:rPr>
          <w:sz w:val="24"/>
        </w:rPr>
      </w:r>
    </w:p>
    <w:p>
      <w:pPr>
        <w:pStyle w:val="0"/>
        <w:jc w:val="center"/>
      </w:pPr>
      <w:r>
        <w:rPr>
          <w:sz w:val="24"/>
        </w:rPr>
        <w:t xml:space="preserve">Материал подготовлен с использованием правовых актов</w:t>
      </w:r>
    </w:p>
    <w:p>
      <w:pPr>
        <w:pStyle w:val="0"/>
        <w:jc w:val="center"/>
      </w:pPr>
      <w:r>
        <w:rPr>
          <w:sz w:val="24"/>
        </w:rPr>
        <w:t xml:space="preserve">по состоянию на 30 сентября 2025 года</w:t>
      </w:r>
    </w:p>
    <w:p>
      <w:pPr>
        <w:pStyle w:val="0"/>
        <w:ind w:firstLine="540"/>
        <w:jc w:val="both"/>
      </w:pPr>
      <w:r>
        <w:rPr>
          <w:sz w:val="24"/>
        </w:rPr>
      </w:r>
    </w:p>
    <w:p>
      <w:pPr>
        <w:pStyle w:val="2"/>
        <w:outlineLvl w:val="0"/>
        <w:ind w:firstLine="540"/>
        <w:jc w:val="both"/>
      </w:pPr>
      <w:r>
        <w:rPr>
          <w:sz w:val="24"/>
        </w:rPr>
        <w:t xml:space="preserve">1. Отклонение заявки участника закупки в нарушение требований, установленных извещением, противоречит положениям </w:t>
      </w:r>
      <w:hyperlink w:history="0" r:id="rId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и образует состав административного правонарушения.</w:t>
      </w:r>
    </w:p>
    <w:p>
      <w:pPr>
        <w:pStyle w:val="0"/>
        <w:ind w:firstLine="540"/>
        <w:jc w:val="both"/>
      </w:pPr>
      <w:r>
        <w:rPr>
          <w:sz w:val="24"/>
        </w:rPr>
      </w:r>
    </w:p>
    <w:p>
      <w:pPr>
        <w:pStyle w:val="0"/>
        <w:ind w:firstLine="540"/>
        <w:jc w:val="both"/>
      </w:pPr>
      <w:r>
        <w:rPr>
          <w:sz w:val="24"/>
        </w:rPr>
        <w:t xml:space="preserve">В ФАС России поступила жалоба ПАО (далее - Заявитель) на действия Заказчика при проведении электронного аукциона на право заключения государственного контракта на оказание услуг сотовой связи (далее - Извещение).</w:t>
      </w:r>
    </w:p>
    <w:p>
      <w:pPr>
        <w:pStyle w:val="0"/>
        <w:spacing w:before="240" w:lineRule="auto"/>
        <w:ind w:firstLine="540"/>
        <w:jc w:val="both"/>
      </w:pPr>
      <w:r>
        <w:rPr>
          <w:sz w:val="24"/>
        </w:rPr>
        <w:t xml:space="preserve">В ходе внеплановой проверки Комиссия ФАС России установила следующее.</w:t>
      </w:r>
    </w:p>
    <w:p>
      <w:pPr>
        <w:pStyle w:val="0"/>
        <w:spacing w:before="240" w:lineRule="auto"/>
        <w:ind w:firstLine="540"/>
        <w:jc w:val="both"/>
      </w:pPr>
      <w:hyperlink w:history="0"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1 статьи 31</w:t>
        </w:r>
      </w:hyperlink>
      <w:r>
        <w:rPr>
          <w:sz w:val="24"/>
        </w:rPr>
        <w:t xml:space="preserve"> Закона о контрактной системе установлено, что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пунктами 4</w:t>
        </w:r>
      </w:hyperlink>
      <w:r>
        <w:rPr>
          <w:sz w:val="24"/>
        </w:rPr>
        <w:t xml:space="preserve">,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5</w:t>
        </w:r>
      </w:hyperlink>
      <w:r>
        <w:rPr>
          <w:sz w:val="24"/>
        </w:rPr>
        <w:t xml:space="preserve">,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18</w:t>
        </w:r>
      </w:hyperlink>
      <w:r>
        <w:rPr>
          <w:sz w:val="24"/>
        </w:rPr>
        <w:t xml:space="preserve">, </w:t>
      </w:r>
      <w:hyperlink w:history="0"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30</w:t>
        </w:r>
      </w:hyperlink>
      <w:r>
        <w:rPr>
          <w:sz w:val="24"/>
        </w:rPr>
        <w:t xml:space="preserve">,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42</w:t>
        </w:r>
      </w:hyperlink>
      <w:r>
        <w:rPr>
          <w:sz w:val="24"/>
        </w:rPr>
        <w:t xml:space="preserve">, </w:t>
      </w: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49</w:t>
        </w:r>
      </w:hyperlink>
      <w:r>
        <w:rPr>
          <w:sz w:val="24"/>
        </w:rPr>
        <w:t xml:space="preserve">, </w:t>
      </w:r>
      <w:hyperlink w:history="0"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54</w:t>
        </w:r>
      </w:hyperlink>
      <w:r>
        <w:rPr>
          <w:sz w:val="24"/>
        </w:rPr>
        <w:t xml:space="preserve"> и </w:t>
      </w:r>
      <w:hyperlink w:history="0"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59 части 1 статьи 93</w:t>
        </w:r>
      </w:hyperlink>
      <w:r>
        <w:rPr>
          <w:sz w:val="24"/>
        </w:rPr>
        <w:t xml:space="preserve"> Закона о контрактной системе, заказчик устанавливает единые требования к участникам закупки, согласно которым участник закупки должен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hyperlink w:history="0" r:id="rId18" w:tooltip="Федеральный закон от 04.05.2011 N 99-ФЗ (ред. от 23.05.2025) &quot;О лицензировании отдельных видов деятельности&quot; {КонсультантПлюс}">
        <w:r>
          <w:rPr>
            <w:sz w:val="24"/>
            <w:color w:val="0000ff"/>
          </w:rPr>
          <w:t xml:space="preserve">Подпунктом 36 пункта 1 статьи 12</w:t>
        </w:r>
      </w:hyperlink>
      <w:r>
        <w:rPr>
          <w:sz w:val="24"/>
        </w:rPr>
        <w:t xml:space="preserve"> Федерального закона от 04.05.2011 N 99-ФЗ "О лицензировании отдельных видов деятельности" (далее - Закон о лицензировании) установлено, что в соответствии с </w:t>
      </w:r>
      <w:hyperlink w:history="0" r:id="rId1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 лицензировании лицензированию подлежит деятельность по оказанию услуг связи.</w:t>
      </w:r>
    </w:p>
    <w:p>
      <w:pPr>
        <w:pStyle w:val="0"/>
        <w:spacing w:before="240" w:lineRule="auto"/>
        <w:ind w:firstLine="540"/>
        <w:jc w:val="both"/>
      </w:pPr>
      <w:r>
        <w:rPr>
          <w:sz w:val="24"/>
        </w:rPr>
        <w:t xml:space="preserve">В соответствии с </w:t>
      </w:r>
      <w:hyperlink w:history="0"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"а" пункта 1 части 5 статьи 49</w:t>
        </w:r>
      </w:hyperlink>
      <w:r>
        <w:rPr>
          <w:sz w:val="24"/>
        </w:rPr>
        <w:t xml:space="preserve"> Закона о контрактной системе установлено, что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комиссии по осуществлению закупок рассматривают заявки на участие в закупке, информацию и документы, направленные оператором электронной площадки в соответствии с </w:t>
      </w:r>
      <w:hyperlink w:history="0"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4 части 4 статьи 49</w:t>
        </w:r>
      </w:hyperlink>
      <w:r>
        <w:rPr>
          <w:sz w:val="24"/>
        </w:rPr>
        <w:t xml:space="preserve">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пунктами 1</w:t>
        </w:r>
      </w:hyperlink>
      <w:r>
        <w:rPr>
          <w:sz w:val="24"/>
        </w:rPr>
        <w:t xml:space="preserve"> - </w:t>
      </w:r>
      <w:hyperlink w:history="0"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8 части 12 статьи 48</w:t>
        </w:r>
      </w:hyperlink>
      <w:r>
        <w:rPr>
          <w:sz w:val="24"/>
        </w:rPr>
        <w:t xml:space="preserve">, </w:t>
      </w:r>
      <w:hyperlink w:history="0"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статьи 49</w:t>
        </w:r>
      </w:hyperlink>
      <w:r>
        <w:rPr>
          <w:sz w:val="24"/>
        </w:rPr>
        <w:t xml:space="preserve"> Закона о контрактной системе.</w:t>
      </w:r>
    </w:p>
    <w:p>
      <w:pPr>
        <w:pStyle w:val="0"/>
        <w:spacing w:before="240" w:lineRule="auto"/>
        <w:ind w:firstLine="540"/>
        <w:jc w:val="both"/>
      </w:pPr>
      <w:r>
        <w:rPr>
          <w:sz w:val="24"/>
        </w:rPr>
        <w:t xml:space="preserve">Согласно протоколу подведения итогов заявка участника закупки ООО признана не соответствующей требованиям Извещения ввиду предоставления в составе заявки лицензии, не позволяющей обеспечивать возможность качественного использования услуг на всей территории в связи с командировками абонентов по всему миру, а именно: "Предоставленные лицензии не соответствуют требованиям из приложения N 1 к Извещению "Техническое задание на оказание услуг сотовой связи": "2.2. Дополнительные параметры, не предусмотренные в позиции КТРУ, с обоснованием необходимости их использования, которые должен обеспечить Исполнитель: Услуги предоставляются на базе стандартов GSM 900/1800, UMTS 1900/2100, LTE с учетом унифицированного подхода".</w:t>
      </w:r>
    </w:p>
    <w:p>
      <w:pPr>
        <w:pStyle w:val="0"/>
        <w:spacing w:before="240" w:lineRule="auto"/>
        <w:ind w:firstLine="540"/>
        <w:jc w:val="both"/>
      </w:pPr>
      <w:r>
        <w:rPr>
          <w:sz w:val="24"/>
        </w:rPr>
        <w:t xml:space="preserve">В составе заявки ООО представлены сведения о наличии лицензии на оказание услуг подвижной радиотелефонной связи, в соответствии с требованиями, установленными в Извещении.</w:t>
      </w:r>
    </w:p>
    <w:p>
      <w:pPr>
        <w:pStyle w:val="0"/>
        <w:spacing w:before="240" w:lineRule="auto"/>
        <w:ind w:firstLine="540"/>
        <w:jc w:val="both"/>
      </w:pPr>
      <w:r>
        <w:rPr>
          <w:sz w:val="24"/>
        </w:rPr>
        <w:t xml:space="preserve">На заседании Комиссии ФАС России представители Заказчика пояснили, что содержащаяся в составе заявки ООО лицензия на оказание услуг подвижной радиотелефонной связи не позволяет оказывать ООО услуги в полном объеме, поскольку в лицензии указаны сведения о возможности оказания услуг на базе стандартов GSM 900/1800, UMTS 1900/2100.</w:t>
      </w:r>
    </w:p>
    <w:p>
      <w:pPr>
        <w:pStyle w:val="0"/>
        <w:spacing w:before="240" w:lineRule="auto"/>
        <w:ind w:firstLine="540"/>
        <w:jc w:val="both"/>
      </w:pPr>
      <w:r>
        <w:rPr>
          <w:sz w:val="24"/>
        </w:rPr>
        <w:t xml:space="preserve">Вместе с тем Заказчиком в техническом задании Извещения установлены требования о наличии лицензий у участников закупки на оказание услуг подвижной радиотелефонной связи, при этом требования о наличии в лицензиях возможности оказания услуг на базе стандартов GSM 900/1800, UMTS 1900/2100 отсутствуют.</w:t>
      </w:r>
    </w:p>
    <w:p>
      <w:pPr>
        <w:pStyle w:val="0"/>
        <w:spacing w:before="240" w:lineRule="auto"/>
        <w:ind w:firstLine="540"/>
        <w:jc w:val="both"/>
      </w:pPr>
      <w:r>
        <w:rPr>
          <w:sz w:val="24"/>
        </w:rPr>
        <w:t xml:space="preserve">Учитывая изложенное, Комиссия ФАС России пришла к выводу, что действия комиссии по осуществлению закупок Заказчика, выраженные в признании заявки ООО не соответствующей требованиям, нарушают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 1 части 5 статьи 49</w:t>
        </w:r>
      </w:hyperlink>
      <w:r>
        <w:rPr>
          <w:sz w:val="24"/>
        </w:rPr>
        <w:t xml:space="preserve"> Закона о контрактной системе.</w:t>
      </w:r>
    </w:p>
    <w:p>
      <w:pPr>
        <w:pStyle w:val="0"/>
        <w:spacing w:before="240" w:lineRule="auto"/>
        <w:ind w:firstLine="540"/>
        <w:jc w:val="both"/>
      </w:pP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 статьи 12</w:t>
        </w:r>
      </w:hyperlink>
      <w:r>
        <w:rPr>
          <w:sz w:val="24"/>
        </w:rPr>
        <w:t xml:space="preserve"> Закона о контрактной системе предусмотрено, что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частях 2</w:t>
        </w:r>
      </w:hyperlink>
      <w:r>
        <w:rPr>
          <w:sz w:val="24"/>
        </w:rPr>
        <w:t xml:space="preserve"> и </w:t>
      </w:r>
      <w:hyperlink w:history="0"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3 статьи 2</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pPr>
        <w:pStyle w:val="0"/>
        <w:spacing w:before="240" w:lineRule="auto"/>
        <w:ind w:firstLine="540"/>
        <w:jc w:val="both"/>
      </w:pPr>
      <w:r>
        <w:rPr>
          <w:sz w:val="24"/>
        </w:rPr>
        <w:t xml:space="preserve">За признание заявки на участие в закупке товара, работы или услуги не соответствующей требованиям документации об аукционе по основаниям, не предусмотренным законодательством Российской Федерации о контрактной системе в сфере закупок </w:t>
      </w:r>
      <w:hyperlink w:history="0" r:id="rId30"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2 статьи 7.30</w:t>
        </w:r>
      </w:hyperlink>
      <w:r>
        <w:rPr>
          <w:sz w:val="24"/>
        </w:rPr>
        <w:t xml:space="preserve"> КоАП РФ (в редакции, действовавшей до 01.03.2025), предусмотрена административная ответственность.</w:t>
      </w:r>
    </w:p>
    <w:p>
      <w:pPr>
        <w:pStyle w:val="0"/>
        <w:spacing w:before="240" w:lineRule="auto"/>
        <w:ind w:firstLine="540"/>
        <w:jc w:val="both"/>
      </w:pPr>
      <w:r>
        <w:rPr>
          <w:sz w:val="24"/>
        </w:rPr>
        <w:t xml:space="preserve">Таким образом, в действиях члена комиссии по осуществлению закупок Заказчика, допустившего нарушение требований </w:t>
      </w:r>
      <w:hyperlink w:history="0"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5 статьи 49</w:t>
        </w:r>
      </w:hyperlink>
      <w:r>
        <w:rPr>
          <w:sz w:val="24"/>
        </w:rPr>
        <w:t xml:space="preserve"> Закона о контрактной системе, содержится состав административного правонарушения, ответственность за совершение которого предусмотрена </w:t>
      </w:r>
      <w:hyperlink w:history="0" r:id="rId32"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2 статьи 7.30</w:t>
        </w:r>
      </w:hyperlink>
      <w:r>
        <w:rPr>
          <w:sz w:val="24"/>
        </w:rPr>
        <w:t xml:space="preserve"> КоАП РФ (в редакции, действовавшей до 01.03.2025).</w:t>
      </w:r>
    </w:p>
    <w:p>
      <w:pPr>
        <w:pStyle w:val="0"/>
        <w:spacing w:before="240" w:lineRule="auto"/>
        <w:ind w:firstLine="540"/>
        <w:jc w:val="both"/>
      </w:pPr>
      <w:r>
        <w:rPr>
          <w:sz w:val="24"/>
        </w:rPr>
        <w:t xml:space="preserve">По итогам рассмотрения дела об административном правонарушении должностное лицо ФАС России не усмотрело признаков малозначительности совершенного правонарушения и приняло решение о привлечении члена комиссии по осуществлению закупок Заказчика к административной ответственности.</w:t>
      </w:r>
    </w:p>
    <w:p>
      <w:pPr>
        <w:pStyle w:val="0"/>
        <w:spacing w:before="240" w:lineRule="auto"/>
        <w:ind w:firstLine="540"/>
        <w:jc w:val="both"/>
      </w:pPr>
      <w:r>
        <w:rPr>
          <w:sz w:val="24"/>
        </w:rPr>
        <w:t xml:space="preserve">Вместе с тем указанное лицо ранее не привлекалось к административной ответственности, в связи с чем должностным лицом ФАС России в соответствии со </w:t>
      </w:r>
      <w:hyperlink w:history="0" r:id="rId3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статьей 4.1.1</w:t>
        </w:r>
      </w:hyperlink>
      <w:r>
        <w:rPr>
          <w:sz w:val="24"/>
        </w:rPr>
        <w:t xml:space="preserve"> КоАП РФ принято решение о замене административного наказания в виде административного штрафа на предупреждение.</w:t>
      </w:r>
    </w:p>
    <w:p>
      <w:pPr>
        <w:pStyle w:val="0"/>
        <w:spacing w:before="240" w:lineRule="auto"/>
        <w:ind w:firstLine="540"/>
        <w:jc w:val="both"/>
      </w:pPr>
      <w:r>
        <w:rPr>
          <w:sz w:val="24"/>
        </w:rPr>
        <w:t xml:space="preserve">(</w:t>
      </w:r>
      <w:hyperlink w:history="0" r:id="rId34" w:tooltip="Постановление ФАС России от 11.09.2025 по делу N 28/04/7.30-4039/2025 Обстоятельства: Комиссия по осуществлению закупок неправомерно признала заявку участника закупки не соответствующей требованиям извещения об аукционе ввиду отсутствия лицензии на оказание услуг подвижной радиотелефонной связи. Меры ответственности: Штраф по части 2 статьи 7.30 КоАП РФ. {КонсультантПлюс}">
        <w:r>
          <w:rPr>
            <w:sz w:val="24"/>
            <w:color w:val="0000ff"/>
          </w:rPr>
          <w:t xml:space="preserve">Постановление</w:t>
        </w:r>
      </w:hyperlink>
      <w:r>
        <w:rPr>
          <w:sz w:val="24"/>
        </w:rPr>
        <w:t xml:space="preserve"> ФАС России от 11.09.2025 по делу N 28/04/7.30-4039/2025)</w:t>
      </w:r>
    </w:p>
    <w:p>
      <w:pPr>
        <w:pStyle w:val="0"/>
        <w:ind w:firstLine="540"/>
        <w:jc w:val="both"/>
      </w:pPr>
      <w:r>
        <w:rPr>
          <w:sz w:val="24"/>
        </w:rPr>
      </w:r>
    </w:p>
    <w:p>
      <w:pPr>
        <w:pStyle w:val="2"/>
        <w:outlineLvl w:val="0"/>
        <w:ind w:firstLine="540"/>
        <w:jc w:val="both"/>
      </w:pPr>
      <w:r>
        <w:rPr>
          <w:sz w:val="24"/>
        </w:rPr>
        <w:t xml:space="preserve">2. Ненадлежащее применение порядка рассмотрения и оценки заявок на участие в конкурсе влечет за собой привлечение к административной ответственности.</w:t>
      </w:r>
    </w:p>
    <w:p>
      <w:pPr>
        <w:pStyle w:val="0"/>
        <w:ind w:firstLine="540"/>
        <w:jc w:val="both"/>
      </w:pPr>
      <w:r>
        <w:rPr>
          <w:sz w:val="24"/>
        </w:rPr>
      </w:r>
    </w:p>
    <w:p>
      <w:pPr>
        <w:pStyle w:val="0"/>
        <w:ind w:firstLine="540"/>
        <w:jc w:val="both"/>
      </w:pPr>
      <w:r>
        <w:rPr>
          <w:sz w:val="24"/>
        </w:rPr>
        <w:t xml:space="preserve">В ФАС России поступила жалоба ФГУП (далее - Заявитель) на действия комиссии по осуществлению закупок КУ (далее - Заказчик, Комиссия по осуществлению закупок) при проведении конкурса в электронной форме на право заключения государственного контракта на выполнение работ по реконструкции аэропорта (далее - Конкурс), выразившиеся в ненадлежащем применении положений порядка рассмотрения и оценки заявок на участие в Конкурсе (далее - Порядок оценки) в отношении заявки Заявителя.</w:t>
      </w:r>
    </w:p>
    <w:p>
      <w:pPr>
        <w:pStyle w:val="0"/>
        <w:spacing w:before="240" w:lineRule="auto"/>
        <w:ind w:firstLine="540"/>
        <w:jc w:val="both"/>
      </w:pPr>
      <w:r>
        <w:rPr>
          <w:sz w:val="24"/>
        </w:rPr>
        <w:t xml:space="preserve">Рассмотрев представленные материалы, выслушав пояснения Заказчика, Заявителя, Комиссия ФАС России установила следующее.</w:t>
      </w:r>
    </w:p>
    <w:p>
      <w:pPr>
        <w:pStyle w:val="0"/>
        <w:spacing w:before="240" w:lineRule="auto"/>
        <w:ind w:firstLine="540"/>
        <w:jc w:val="both"/>
      </w:pPr>
      <w:hyperlink w:history="0"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Подпунктами "а"</w:t>
        </w:r>
      </w:hyperlink>
      <w:r>
        <w:rPr>
          <w:sz w:val="24"/>
        </w:rPr>
        <w:t xml:space="preserve">, </w:t>
      </w:r>
      <w:hyperlink w:history="0"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"б" пункта 1 части 11 статьи 48</w:t>
        </w:r>
      </w:hyperlink>
      <w:r>
        <w:rPr>
          <w:sz w:val="24"/>
        </w:rPr>
        <w:t xml:space="preserve"> Закона о контрактной системе установлено, что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2 части 10 статьи 48</w:t>
        </w:r>
      </w:hyperlink>
      <w:r>
        <w:rPr>
          <w:sz w:val="24"/>
        </w:rPr>
        <w:t xml:space="preserve">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 члены комиссии по осуществлению закупок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history="0"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2 части 10 статьи 48</w:t>
        </w:r>
      </w:hyperlink>
      <w:r>
        <w:rPr>
          <w:sz w:val="24"/>
        </w:rPr>
        <w:t xml:space="preserve">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 а также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4 части 1 статьи 32</w:t>
        </w:r>
      </w:hyperlink>
      <w:r>
        <w:rPr>
          <w:sz w:val="24"/>
        </w:rPr>
        <w:t xml:space="preserve"> Закона о контрактной системе (если такой критерий установлен извещением об осуществлении закупки).</w:t>
      </w:r>
    </w:p>
    <w:p>
      <w:pPr>
        <w:pStyle w:val="0"/>
        <w:spacing w:before="240" w:lineRule="auto"/>
        <w:ind w:firstLine="540"/>
        <w:jc w:val="both"/>
      </w:pPr>
      <w:r>
        <w:rPr>
          <w:sz w:val="24"/>
        </w:rPr>
        <w:t xml:space="preserve">Согласно Порядку оценки Заказчиком установлен детализирующий показатель "Общее количество исполненных участником закупки договоров" (далее - Детализирующий показатель) показателя "Наличие у участников закупки опыта работы, связанного с предметом контракта" критерия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Критерий).</w:t>
      </w:r>
    </w:p>
    <w:p>
      <w:pPr>
        <w:pStyle w:val="0"/>
        <w:spacing w:before="240" w:lineRule="auto"/>
        <w:ind w:firstLine="540"/>
        <w:jc w:val="both"/>
      </w:pPr>
      <w:r>
        <w:rPr>
          <w:sz w:val="24"/>
        </w:rPr>
        <w:t xml:space="preserve">Комиссией ФАС России установлено, что к оценке по Детализирующему показателю принимается исключительно исполненный договор (договоры), предусматривающий выполнение проектно-изыскательских работ на строительство, реконструкцию особо опасных, технически сложных объектов капитального строительства. Документами, подтверждающими наличие у участников закупки опыта выполнения работ, связанного с предметом контракта, являются:</w:t>
      </w:r>
    </w:p>
    <w:p>
      <w:pPr>
        <w:pStyle w:val="0"/>
        <w:spacing w:before="240" w:lineRule="auto"/>
        <w:ind w:firstLine="540"/>
        <w:jc w:val="both"/>
      </w:pPr>
      <w:r>
        <w:rPr>
          <w:sz w:val="24"/>
        </w:rPr>
        <w:t xml:space="preserve">- исполненный договор (договоры);</w:t>
      </w:r>
    </w:p>
    <w:p>
      <w:pPr>
        <w:pStyle w:val="0"/>
        <w:spacing w:before="240" w:lineRule="auto"/>
        <w:ind w:firstLine="540"/>
        <w:jc w:val="both"/>
      </w:pPr>
      <w:r>
        <w:rPr>
          <w:sz w:val="24"/>
        </w:rPr>
        <w:t xml:space="preserve">- акт (акты) выполненных работ, составленные при исполнении такого договора (договоров), подтверждающие цену выполненных работ;</w:t>
      </w:r>
    </w:p>
    <w:p>
      <w:pPr>
        <w:pStyle w:val="0"/>
        <w:spacing w:before="240" w:lineRule="auto"/>
        <w:ind w:firstLine="540"/>
        <w:jc w:val="both"/>
      </w:pPr>
      <w:r>
        <w:rPr>
          <w:sz w:val="24"/>
        </w:rPr>
        <w:t xml:space="preserve">- последний акт выполненных работ, составленный при исполнении договора, должен быть подписан не ранее чем за 5 лет до даты окончания срока подачи заявок;</w:t>
      </w:r>
    </w:p>
    <w:p>
      <w:pPr>
        <w:pStyle w:val="0"/>
        <w:spacing w:before="240" w:lineRule="auto"/>
        <w:ind w:firstLine="540"/>
        <w:jc w:val="both"/>
      </w:pPr>
      <w:r>
        <w:rPr>
          <w:sz w:val="24"/>
        </w:rPr>
        <w:t xml:space="preserve">- положительное заключение экспертизы проектной документации 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p>
      <w:pPr>
        <w:pStyle w:val="0"/>
        <w:spacing w:before="240" w:lineRule="auto"/>
        <w:ind w:firstLine="540"/>
        <w:jc w:val="both"/>
      </w:pPr>
      <w:r>
        <w:rPr>
          <w:sz w:val="24"/>
        </w:rPr>
        <w:t xml:space="preserve">Представители Заказчика на заседании Комиссии ФАС России пояснили, что Порядок оценки по Детализирующему показателю Критерия в отношении заявки Заявителя применен надлежащим образом, поскольку контракты (договоры) по работам, связанным с корректировкой проектной документации, не принимались к оценке, так как не сопоставимы с предметом контракта.</w:t>
      </w:r>
    </w:p>
    <w:p>
      <w:pPr>
        <w:pStyle w:val="0"/>
        <w:spacing w:before="240" w:lineRule="auto"/>
        <w:ind w:firstLine="540"/>
        <w:jc w:val="both"/>
      </w:pPr>
      <w:hyperlink w:history="0" r:id="rId40" w:tooltip="&quot;Градостроительный кодекс Российской Федерации&quot; от 29.12.2004 N 190-ФЗ (ред. от 31.07.2025) {КонсультантПлюс}">
        <w:r>
          <w:rPr>
            <w:sz w:val="24"/>
            <w:color w:val="0000ff"/>
          </w:rPr>
          <w:t xml:space="preserve">Частью 1 статьи 47</w:t>
        </w:r>
      </w:hyperlink>
      <w:r>
        <w:rPr>
          <w:sz w:val="24"/>
        </w:rPr>
        <w:t xml:space="preserve"> ГрК РФ установлено, что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spacing w:before="240" w:lineRule="auto"/>
        <w:ind w:firstLine="540"/>
        <w:jc w:val="both"/>
      </w:pPr>
      <w:r>
        <w:rPr>
          <w:sz w:val="24"/>
        </w:rPr>
        <w:t xml:space="preserve">Согласно </w:t>
      </w:r>
      <w:hyperlink w:history="0" r:id="rId41" w:tooltip="&quot;Градостроительный кодекс Российской Федерации&quot; от 29.12.2004 N 190-ФЗ (ред. от 31.07.2025) {КонсультантПлюс}">
        <w:r>
          <w:rPr>
            <w:sz w:val="24"/>
            <w:color w:val="0000ff"/>
          </w:rPr>
          <w:t xml:space="preserve">части 1 статьи 48</w:t>
        </w:r>
      </w:hyperlink>
      <w:r>
        <w:rPr>
          <w:sz w:val="24"/>
        </w:rPr>
        <w:t xml:space="preserve"> ГрК РФ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r:id="rId42" w:tooltip="&quot;Градостроительный кодекс Российской Федерации&quot; от 29.12.2004 N 190-ФЗ (ред. от 31.07.2025) {КонсультантПлюс}">
        <w:r>
          <w:rPr>
            <w:sz w:val="24"/>
            <w:color w:val="0000ff"/>
          </w:rPr>
          <w:t xml:space="preserve">частью 1.4 статьи 48</w:t>
        </w:r>
      </w:hyperlink>
      <w:r>
        <w:rPr>
          <w:sz w:val="24"/>
        </w:rPr>
        <w:t xml:space="preserve"> ГрК РФ), в том числе путем внесения в них изменений в соответствии с </w:t>
      </w:r>
      <w:hyperlink w:history="0" r:id="rId43" w:tooltip="&quot;Градостроительный кодекс Российской Федерации&quot; от 29.12.2004 N 190-ФЗ (ред. от 31.07.2025) {КонсультантПлюс}">
        <w:r>
          <w:rPr>
            <w:sz w:val="24"/>
            <w:color w:val="0000ff"/>
          </w:rPr>
          <w:t xml:space="preserve">ГрК</w:t>
        </w:r>
      </w:hyperlink>
      <w:r>
        <w:rPr>
          <w:sz w:val="24"/>
        </w:rPr>
        <w:t xml:space="preserve"> РФ,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w:t>
      </w:r>
    </w:p>
    <w:p>
      <w:pPr>
        <w:pStyle w:val="0"/>
        <w:spacing w:before="240" w:lineRule="auto"/>
        <w:ind w:firstLine="540"/>
        <w:jc w:val="both"/>
      </w:pPr>
      <w:r>
        <w:rPr>
          <w:sz w:val="24"/>
        </w:rPr>
        <w:t xml:space="preserve">Таким образом, вышеуказанные положения </w:t>
      </w:r>
      <w:hyperlink w:history="0" r:id="rId44" w:tooltip="&quot;Градостроительный кодекс Российской Федерации&quot; от 29.12.2004 N 190-ФЗ (ред. от 31.07.2025) {КонсультантПлюс}">
        <w:r>
          <w:rPr>
            <w:sz w:val="24"/>
            <w:color w:val="0000ff"/>
          </w:rPr>
          <w:t xml:space="preserve">ГрК</w:t>
        </w:r>
      </w:hyperlink>
      <w:r>
        <w:rPr>
          <w:sz w:val="24"/>
        </w:rPr>
        <w:t xml:space="preserve"> РФ свидетельствуют о возможности проведения инженерных изысканий в рамках работ по внесению изменений в проектную документацию.</w:t>
      </w:r>
    </w:p>
    <w:p>
      <w:pPr>
        <w:pStyle w:val="0"/>
        <w:spacing w:before="240" w:lineRule="auto"/>
        <w:ind w:firstLine="540"/>
        <w:jc w:val="both"/>
      </w:pPr>
      <w:r>
        <w:rPr>
          <w:sz w:val="24"/>
        </w:rPr>
        <w:t xml:space="preserve">Вместе с тем Комиссией ФАС России установлено, что в составе заявки Заявителя содержатся контракты (договоры), предоставляемые для оценки по Детализирующему показателю Критерия, по корректировке проектной документации (внесению изменений), в состав которых входят работы по инженерным изысканиям.</w:t>
      </w:r>
    </w:p>
    <w:p>
      <w:pPr>
        <w:pStyle w:val="0"/>
        <w:spacing w:before="240" w:lineRule="auto"/>
        <w:ind w:firstLine="540"/>
        <w:jc w:val="both"/>
      </w:pPr>
      <w:r>
        <w:rPr>
          <w:sz w:val="24"/>
        </w:rPr>
        <w:t xml:space="preserve">При этом вышеуказанные контракты соотносятся с предметом закупки, в связи с чем Комиссией по осуществлению закупок необходимо было учитывать их при оценке опыта.</w:t>
      </w:r>
    </w:p>
    <w:p>
      <w:pPr>
        <w:pStyle w:val="0"/>
        <w:spacing w:before="240" w:lineRule="auto"/>
        <w:ind w:firstLine="540"/>
        <w:jc w:val="both"/>
      </w:pPr>
      <w:r>
        <w:rPr>
          <w:sz w:val="24"/>
        </w:rPr>
        <w:t xml:space="preserve">Учитывая изложенное, Комиссия ФАС России пришла к выводу, что действия Комиссии по осуществлению закупок, ненадлежащим образом применившей положения Порядка оценки в отношении заявки Заявителя, нарушают </w:t>
      </w:r>
      <w:hyperlink w:history="0"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 1 части 11 статьи 48</w:t>
        </w:r>
      </w:hyperlink>
      <w:r>
        <w:rPr>
          <w:sz w:val="24"/>
        </w:rPr>
        <w:t xml:space="preserve"> Закона о контрактной системе.</w:t>
      </w:r>
    </w:p>
    <w:p>
      <w:pPr>
        <w:pStyle w:val="0"/>
        <w:spacing w:before="240" w:lineRule="auto"/>
        <w:ind w:firstLine="540"/>
        <w:jc w:val="both"/>
      </w:pPr>
      <w:hyperlink w:history="0"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 статьи 12</w:t>
        </w:r>
      </w:hyperlink>
      <w:r>
        <w:rPr>
          <w:sz w:val="24"/>
        </w:rPr>
        <w:t xml:space="preserve"> Закона о контрактной системе предусмотрено, что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частях 2</w:t>
        </w:r>
      </w:hyperlink>
      <w:r>
        <w:rPr>
          <w:sz w:val="24"/>
        </w:rPr>
        <w:t xml:space="preserve"> и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3 статьи 2</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pPr>
        <w:pStyle w:val="0"/>
        <w:spacing w:before="240" w:lineRule="auto"/>
        <w:ind w:firstLine="540"/>
        <w:jc w:val="both"/>
      </w:pPr>
      <w:r>
        <w:rPr>
          <w:sz w:val="24"/>
        </w:rPr>
        <w:t xml:space="preserve">За нарушение порядка рассмотрения и оценки заявок участников закупки, установленного конкурсной документацией, </w:t>
      </w:r>
      <w:hyperlink w:history="0" r:id="rId50"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2 статьи 7.30</w:t>
        </w:r>
      </w:hyperlink>
      <w:r>
        <w:rPr>
          <w:sz w:val="24"/>
        </w:rPr>
        <w:t xml:space="preserve"> КоАП РФ (в редакции, действовавшей до 01.03.2025) предусмотрена административная ответственность.</w:t>
      </w:r>
    </w:p>
    <w:p>
      <w:pPr>
        <w:pStyle w:val="0"/>
        <w:spacing w:before="240" w:lineRule="auto"/>
        <w:ind w:firstLine="540"/>
        <w:jc w:val="both"/>
      </w:pPr>
      <w:r>
        <w:rPr>
          <w:sz w:val="24"/>
        </w:rPr>
        <w:t xml:space="preserve">Таким образом, в действиях члена Комиссии по осуществлению закупок, допустившего нарушение требований </w:t>
      </w:r>
      <w:hyperlink w:history="0"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11 статьи 48</w:t>
        </w:r>
      </w:hyperlink>
      <w:r>
        <w:rPr>
          <w:sz w:val="24"/>
        </w:rPr>
        <w:t xml:space="preserve"> Закона о контрактной системе, содержится состав административного правонарушения, ответственность за совершение которого предусмотрена </w:t>
      </w:r>
      <w:hyperlink w:history="0" r:id="rId52"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2 статьи 7.30</w:t>
        </w:r>
      </w:hyperlink>
      <w:r>
        <w:rPr>
          <w:sz w:val="24"/>
        </w:rPr>
        <w:t xml:space="preserve"> КоАП РФ (в редакции, действовавшей до 01.03.2025).</w:t>
      </w:r>
    </w:p>
    <w:p>
      <w:pPr>
        <w:pStyle w:val="0"/>
        <w:spacing w:before="240" w:lineRule="auto"/>
        <w:ind w:firstLine="540"/>
        <w:jc w:val="both"/>
      </w:pPr>
      <w:r>
        <w:rPr>
          <w:sz w:val="24"/>
        </w:rPr>
        <w:t xml:space="preserve">По итогам рассмотрения дела об административном правонарушении должностное лицо ФАС России не усмотрело признаков малозначительности совершенного правонарушения и, руководствуясь </w:t>
      </w:r>
      <w:hyperlink w:history="0" r:id="rId5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частью 2 статьи 1.7</w:t>
        </w:r>
      </w:hyperlink>
      <w:r>
        <w:rPr>
          <w:sz w:val="24"/>
        </w:rPr>
        <w:t xml:space="preserve"> КоАП РФ, приняло решение о привлечении члена Комиссии по осуществлению закупок к административной ответственности и назначении административного наказания, предусмотренного </w:t>
      </w:r>
      <w:hyperlink w:history="0" r:id="rId54"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2 статьи 7.30</w:t>
        </w:r>
      </w:hyperlink>
      <w:r>
        <w:rPr>
          <w:sz w:val="24"/>
        </w:rPr>
        <w:t xml:space="preserve"> КоАП РФ (в редакции, действующей до 01.03.2025), в виде административного штрафа в размере 30 000 (тридцати тысяч) рублей.</w:t>
      </w:r>
    </w:p>
    <w:p>
      <w:pPr>
        <w:pStyle w:val="0"/>
        <w:spacing w:before="240" w:lineRule="auto"/>
        <w:ind w:firstLine="540"/>
        <w:jc w:val="both"/>
      </w:pPr>
      <w:r>
        <w:rPr>
          <w:sz w:val="24"/>
        </w:rPr>
        <w:t xml:space="preserve">(</w:t>
      </w:r>
      <w:hyperlink w:history="0" r:id="rId55" w:tooltip="Постановление ФАС России от 11.09.2025 по делу N 28/04/7.30-3925/2025 Обстоятельства: Комиссия по осуществлению закупок ненадлежащим образом применила положения порядка рассмотрения и оценки заявок на участие в конкурсе в отношении заявки заявителя по детализирующему показателю. Меры ответственности: Штраф по части 2 статьи 7.30 КоАП РФ. {КонсультантПлюс}">
        <w:r>
          <w:rPr>
            <w:sz w:val="24"/>
            <w:color w:val="0000ff"/>
          </w:rPr>
          <w:t xml:space="preserve">Постановление</w:t>
        </w:r>
      </w:hyperlink>
      <w:r>
        <w:rPr>
          <w:sz w:val="24"/>
        </w:rPr>
        <w:t xml:space="preserve"> ФАС России от 11.09.2025 по делу N 28/04/7.30-3925/2025)</w:t>
      </w:r>
    </w:p>
    <w:p>
      <w:pPr>
        <w:pStyle w:val="0"/>
        <w:ind w:firstLine="540"/>
        <w:jc w:val="both"/>
      </w:pPr>
      <w:r>
        <w:rPr>
          <w:sz w:val="24"/>
        </w:rPr>
      </w:r>
    </w:p>
    <w:p>
      <w:pPr>
        <w:pStyle w:val="2"/>
        <w:outlineLvl w:val="0"/>
        <w:ind w:firstLine="540"/>
        <w:jc w:val="both"/>
      </w:pPr>
      <w:r>
        <w:rPr>
          <w:sz w:val="24"/>
        </w:rPr>
        <w:t xml:space="preserve">3. Действия участника, не подписавшего в установленный законом срок проект контракта, образуют состав административного правонарушения.</w:t>
      </w:r>
    </w:p>
    <w:p>
      <w:pPr>
        <w:pStyle w:val="0"/>
        <w:ind w:firstLine="540"/>
        <w:jc w:val="both"/>
      </w:pPr>
      <w:r>
        <w:rPr>
          <w:sz w:val="24"/>
        </w:rPr>
      </w:r>
    </w:p>
    <w:p>
      <w:pPr>
        <w:pStyle w:val="0"/>
        <w:ind w:firstLine="540"/>
        <w:jc w:val="both"/>
      </w:pPr>
      <w:r>
        <w:rPr>
          <w:sz w:val="24"/>
        </w:rPr>
        <w:t xml:space="preserve">В ФАС России поступило обращение "С" (далее - Заказчик) о включении ООО (далее - Участник) в реестр недобросовестных поставщиков (подрядчиков, исполнителей) (далее - Реестр) при проведении запроса котировок в электронной форме на право заключения государственного контракта на выполнение работ по замене аккумуляторных батарей (далее - Запрос котировок).</w:t>
      </w:r>
    </w:p>
    <w:p>
      <w:pPr>
        <w:pStyle w:val="0"/>
        <w:spacing w:before="240" w:lineRule="auto"/>
        <w:ind w:firstLine="540"/>
        <w:jc w:val="both"/>
      </w:pPr>
      <w:r>
        <w:rPr>
          <w:sz w:val="24"/>
        </w:rPr>
        <w:t xml:space="preserve">Рассмотрев представленные материалы, выслушав пояснения Заказчика, Участника, Комиссия ФАС России установила следующее.</w:t>
      </w:r>
    </w:p>
    <w:p>
      <w:pPr>
        <w:pStyle w:val="0"/>
        <w:spacing w:before="240" w:lineRule="auto"/>
        <w:ind w:firstLine="540"/>
        <w:jc w:val="both"/>
      </w:pPr>
      <w:r>
        <w:rPr>
          <w:sz w:val="24"/>
        </w:rPr>
        <w:t xml:space="preserve">В соответствии с протоколом подведения итогов определения поставщика (подрядчика, исполнителя) от 17.09.2024 (далее - Протокол подведения итогов) Запрос котировок признан несостоявшимся, в связи с тем что подана единственная заявка.</w:t>
      </w:r>
    </w:p>
    <w:p>
      <w:pPr>
        <w:pStyle w:val="0"/>
        <w:spacing w:before="240" w:lineRule="auto"/>
        <w:ind w:firstLine="540"/>
        <w:jc w:val="both"/>
      </w:pPr>
      <w:r>
        <w:rPr>
          <w:sz w:val="24"/>
        </w:rPr>
        <w:t xml:space="preserve">Согласно </w:t>
      </w:r>
      <w:hyperlink w:history="0"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6 статьи 50</w:t>
        </w:r>
      </w:hyperlink>
      <w:r>
        <w:rPr>
          <w:sz w:val="24"/>
        </w:rPr>
        <w:t xml:space="preserve"> Закона о контрактной системе заключение контракта по результатам проведения электронного запроса котировок осуществляется в порядке, установленном </w:t>
      </w:r>
      <w:hyperlink w:history="0"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51</w:t>
        </w:r>
      </w:hyperlink>
      <w:r>
        <w:rPr>
          <w:sz w:val="24"/>
        </w:rPr>
        <w:t xml:space="preserve"> Закона о контрактной системе, с учетом особенностей, предусмотренных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6 статьи 50</w:t>
        </w:r>
      </w:hyperlink>
      <w:r>
        <w:rPr>
          <w:sz w:val="24"/>
        </w:rPr>
        <w:t xml:space="preserve"> Закона о контрактной системе.</w:t>
      </w:r>
    </w:p>
    <w:p>
      <w:pPr>
        <w:pStyle w:val="0"/>
        <w:spacing w:before="240" w:lineRule="auto"/>
        <w:ind w:firstLine="540"/>
        <w:jc w:val="both"/>
      </w:pPr>
      <w:hyperlink w:history="0"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6 статьи 50</w:t>
        </w:r>
      </w:hyperlink>
      <w:r>
        <w:rPr>
          <w:sz w:val="24"/>
        </w:rPr>
        <w:t xml:space="preserve"> Закона о контрактной системе предусмотрено, что при проведении электронного запроса котировок заказчик формирует и размещает в ЕИС и на электронной площадке (с использованием ЕИС) без своей подписи проект контракта не позднее одного рабочего дня, следующего за днем размещения в ЕИС протокола подведения итогов определения поставщика (подрядчика, исполнителя).</w:t>
      </w:r>
    </w:p>
    <w:p>
      <w:pPr>
        <w:pStyle w:val="0"/>
        <w:spacing w:before="240" w:lineRule="auto"/>
        <w:ind w:firstLine="540"/>
        <w:jc w:val="both"/>
      </w:pPr>
      <w:r>
        <w:rPr>
          <w:sz w:val="24"/>
        </w:rPr>
        <w:t xml:space="preserve">Заказчиком 17.09.2024 размещен в ЕИС и на сайте оператора электронной площадки проект государственного контракта (далее - Проект контракта).</w:t>
      </w:r>
    </w:p>
    <w:p>
      <w:pPr>
        <w:pStyle w:val="0"/>
        <w:spacing w:before="240" w:lineRule="auto"/>
        <w:ind w:firstLine="540"/>
        <w:jc w:val="both"/>
      </w:pPr>
      <w:r>
        <w:rPr>
          <w:sz w:val="24"/>
        </w:rPr>
        <w:t xml:space="preserve">Согласно положениям </w:t>
      </w:r>
      <w:hyperlink w:history="0"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2 части 6 статьи 50</w:t>
        </w:r>
      </w:hyperlink>
      <w:r>
        <w:rPr>
          <w:sz w:val="24"/>
        </w:rPr>
        <w:t xml:space="preserve"> и </w:t>
      </w:r>
      <w:hyperlink w:history="0"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3 статьи 51</w:t>
        </w:r>
      </w:hyperlink>
      <w:r>
        <w:rPr>
          <w:sz w:val="24"/>
        </w:rPr>
        <w:t xml:space="preserve"> Закона о контрактной системе участник закупки, с которым заключается контракт, не позднее одного рабочего дня, следующего за днем осуществления заказчиком действий в соответствии с </w:t>
      </w:r>
      <w:hyperlink w:history="0"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6 статьи 50</w:t>
        </w:r>
      </w:hyperlink>
      <w:r>
        <w:rPr>
          <w:sz w:val="24"/>
        </w:rPr>
        <w:t xml:space="preserve"> Закона о контрактной системе,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ЕИС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w:t>
      </w:r>
      <w:hyperlink w:history="0"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(за исключением случаев, предусмотренных </w:t>
      </w:r>
      <w:hyperlink w:history="0"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Таким образом, регламентированной датой подписания Проекта контракта Участником является 18.09.2024.</w:t>
      </w:r>
    </w:p>
    <w:p>
      <w:pPr>
        <w:pStyle w:val="0"/>
        <w:spacing w:before="240" w:lineRule="auto"/>
        <w:ind w:firstLine="540"/>
        <w:jc w:val="both"/>
      </w:pPr>
      <w:hyperlink w:history="0" r:id="rId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Подпунктами "а"</w:t>
        </w:r>
      </w:hyperlink>
      <w:r>
        <w:rPr>
          <w:sz w:val="24"/>
        </w:rPr>
        <w:t xml:space="preserve">, </w:t>
      </w:r>
      <w:hyperlink w:history="0"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"б" пункта 2 части 6 статьи 51</w:t>
        </w:r>
      </w:hyperlink>
      <w:r>
        <w:rPr>
          <w:sz w:val="24"/>
        </w:rPr>
        <w:t xml:space="preserve"> Закона о контрактной системе установлено, что в случае, если участником закупки, с которым заключается контракт, не выполнены требования, предусмотренные </w:t>
      </w:r>
      <w:hyperlink w:history="0"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3 статьи 51</w:t>
        </w:r>
      </w:hyperlink>
      <w:r>
        <w:rPr>
          <w:sz w:val="24"/>
        </w:rPr>
        <w:t xml:space="preserve"> Закона о контрактной системе заказчик не позднее одного рабочего дня, следующего за днем истечения срока выполнения участником закупки требований, предусмотренных </w:t>
      </w:r>
      <w:hyperlink w:history="0"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частями 3</w:t>
        </w:r>
      </w:hyperlink>
      <w:r>
        <w:rPr>
          <w:sz w:val="24"/>
        </w:rPr>
        <w:t xml:space="preserve">, </w:t>
      </w:r>
      <w:hyperlink w:history="0"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5 статьи 51</w:t>
        </w:r>
      </w:hyperlink>
      <w:r>
        <w:rPr>
          <w:sz w:val="24"/>
        </w:rPr>
        <w:t xml:space="preserve"> Закона о контрактной системе, формирует с использованием ЕИС и подписывает усиленной электронной подписью лица, имеющего право действовать от имени заказчика, и размещает в ЕИС и на электронной площадке (с использованием ЕИС)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 а также формирует и направляет в соответствии с порядком, предусмотренным </w:t>
      </w:r>
      <w:hyperlink w:history="0"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10 статьи 104</w:t>
        </w:r>
      </w:hyperlink>
      <w:r>
        <w:rPr>
          <w:sz w:val="24"/>
        </w:rPr>
        <w:t xml:space="preserve"> Закона о контрактной системе, в день размещения в ЕИС протокола, предусмотренного </w:t>
      </w:r>
      <w:hyperlink w:history="0"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подпунктом "а" пункта 2 части 6 статьи 51</w:t>
        </w:r>
      </w:hyperlink>
      <w:r>
        <w:rPr>
          <w:sz w:val="24"/>
        </w:rPr>
        <w:t xml:space="preserve"> Закона о контрактной системе, обращение о включении информации об участнике закупки в Реестр.</w:t>
      </w:r>
    </w:p>
    <w:p>
      <w:pPr>
        <w:pStyle w:val="0"/>
        <w:spacing w:before="240" w:lineRule="auto"/>
        <w:ind w:firstLine="540"/>
        <w:jc w:val="both"/>
      </w:pPr>
      <w:r>
        <w:rPr>
          <w:sz w:val="24"/>
        </w:rPr>
        <w:t xml:space="preserve">Комиссией ФАС России установлено, что Проект контракта Участником в регламентированный срок не подписан, в связи с чем Заказчиком 19.09.2024 в ЕИС размещен протокол признания участника уклонившимся от заключения контракта от 19.09.2024.</w:t>
      </w:r>
    </w:p>
    <w:p>
      <w:pPr>
        <w:pStyle w:val="0"/>
        <w:spacing w:before="240" w:lineRule="auto"/>
        <w:ind w:firstLine="540"/>
        <w:jc w:val="both"/>
      </w:pPr>
      <w:r>
        <w:rPr>
          <w:sz w:val="24"/>
        </w:rPr>
        <w:t xml:space="preserve">Учитывая изложенное, Комиссия ФАС России пришла к выводу, что действия Участника, уклонившегося от заключения контракта, нарушают требования </w:t>
      </w:r>
      <w:hyperlink w:history="0"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2 части 6 статьи 50</w:t>
        </w:r>
      </w:hyperlink>
      <w:r>
        <w:rPr>
          <w:sz w:val="24"/>
        </w:rPr>
        <w:t xml:space="preserve"> Закона о контрактной системе.</w:t>
      </w:r>
    </w:p>
    <w:p>
      <w:pPr>
        <w:pStyle w:val="0"/>
        <w:spacing w:before="240" w:lineRule="auto"/>
        <w:ind w:firstLine="540"/>
        <w:jc w:val="both"/>
      </w:pPr>
      <w:hyperlink w:history="0"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 статьи 12</w:t>
        </w:r>
      </w:hyperlink>
      <w:r>
        <w:rPr>
          <w:sz w:val="24"/>
        </w:rPr>
        <w:t xml:space="preserve"> Закона о контрактной системе предусмотрено, что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частях 2</w:t>
        </w:r>
      </w:hyperlink>
      <w:r>
        <w:rPr>
          <w:sz w:val="24"/>
        </w:rPr>
        <w:t xml:space="preserve"> и </w:t>
      </w:r>
      <w:hyperlink w:history="0"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3 статьи 2</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pPr>
        <w:pStyle w:val="0"/>
        <w:spacing w:before="240" w:lineRule="auto"/>
        <w:ind w:firstLine="540"/>
        <w:jc w:val="both"/>
      </w:pPr>
      <w:r>
        <w:rPr>
          <w:sz w:val="24"/>
        </w:rPr>
        <w:t xml:space="preserve">За уклонение от заключения контракта </w:t>
      </w:r>
      <w:hyperlink w:history="0" r:id="rId77"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3 статьи 7.32</w:t>
        </w:r>
      </w:hyperlink>
      <w:r>
        <w:rPr>
          <w:sz w:val="24"/>
        </w:rPr>
        <w:t xml:space="preserve"> КоАП РФ (в редакции, действовавшей до 01.03.2025) предусмотрена административная ответственность.</w:t>
      </w:r>
    </w:p>
    <w:p>
      <w:pPr>
        <w:pStyle w:val="0"/>
        <w:spacing w:before="240" w:lineRule="auto"/>
        <w:ind w:firstLine="540"/>
        <w:jc w:val="both"/>
      </w:pPr>
      <w:r>
        <w:rPr>
          <w:sz w:val="24"/>
        </w:rPr>
        <w:t xml:space="preserve">Таким образом, в действиях должностного лица Участника, допустившего нарушение требований </w:t>
      </w:r>
      <w:hyperlink w:history="0" r:id="rId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2 части 6 статьи 50</w:t>
        </w:r>
      </w:hyperlink>
      <w:r>
        <w:rPr>
          <w:sz w:val="24"/>
        </w:rPr>
        <w:t xml:space="preserve"> Закона о контрактной системе, содержится состав административного правонарушения, ответственность за совершение которого предусмотрена </w:t>
      </w:r>
      <w:hyperlink w:history="0" r:id="rId79"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3 статьи 7.32</w:t>
        </w:r>
      </w:hyperlink>
      <w:r>
        <w:rPr>
          <w:sz w:val="24"/>
        </w:rPr>
        <w:t xml:space="preserve"> КоАП РФ (в редакции, действовавшей до 01.03.2025).</w:t>
      </w:r>
    </w:p>
    <w:p>
      <w:pPr>
        <w:pStyle w:val="0"/>
        <w:spacing w:before="240" w:lineRule="auto"/>
        <w:ind w:firstLine="540"/>
        <w:jc w:val="both"/>
      </w:pPr>
      <w:r>
        <w:rPr>
          <w:sz w:val="24"/>
        </w:rPr>
        <w:t xml:space="preserve">По итогам рассмотрения дела об административном правонарушении должностное лицо ФАС России не усмотрело признаков малозначительности совершенного правонарушения и приняло решение о привлечении должностного лица Участника к административной ответственности.</w:t>
      </w:r>
    </w:p>
    <w:p>
      <w:pPr>
        <w:pStyle w:val="0"/>
        <w:spacing w:before="240" w:lineRule="auto"/>
        <w:ind w:firstLine="540"/>
        <w:jc w:val="both"/>
      </w:pPr>
      <w:r>
        <w:rPr>
          <w:sz w:val="24"/>
        </w:rPr>
        <w:t xml:space="preserve">Вместе с тем указанное лицо ранее не привлекалось к административной ответственности, в связи с чем должностным лицом ФАС России в соответствии со </w:t>
      </w:r>
      <w:hyperlink w:history="0" r:id="rId80"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статьей 4.1.1</w:t>
        </w:r>
      </w:hyperlink>
      <w:r>
        <w:rPr>
          <w:sz w:val="24"/>
        </w:rPr>
        <w:t xml:space="preserve"> КоАП РФ принято решение о замене административного наказания в виде административного штрафа на предупреждение.</w:t>
      </w:r>
    </w:p>
    <w:p>
      <w:pPr>
        <w:pStyle w:val="0"/>
        <w:spacing w:before="240" w:lineRule="auto"/>
        <w:ind w:firstLine="540"/>
        <w:jc w:val="both"/>
      </w:pPr>
      <w:r>
        <w:rPr>
          <w:sz w:val="24"/>
        </w:rPr>
        <w:t xml:space="preserve">(</w:t>
      </w:r>
      <w:hyperlink w:history="0" r:id="rId81" w:tooltip="Постановление ФАС России от 26.08.2025 по делу N 28/04/7.32-3742/2025 Обстоятельства: Участник запроса котировок в электронной форме уклонился от заключения контракта, нарушив требования Закона о контрактной системе. Меры ответственности: Штраф по части 2 статьи 7.30.2 КоАП РФ. {КонсультантПлюс}">
        <w:r>
          <w:rPr>
            <w:sz w:val="24"/>
            <w:color w:val="0000ff"/>
          </w:rPr>
          <w:t xml:space="preserve">Постановление</w:t>
        </w:r>
      </w:hyperlink>
      <w:r>
        <w:rPr>
          <w:sz w:val="24"/>
        </w:rPr>
        <w:t xml:space="preserve"> ФАС России от 26.08.2025 по делу N 28/04/7.32-3742/2025)</w:t>
      </w:r>
    </w:p>
    <w:p>
      <w:pPr>
        <w:pStyle w:val="0"/>
        <w:ind w:firstLine="540"/>
        <w:jc w:val="both"/>
      </w:pPr>
      <w:r>
        <w:rPr>
          <w:sz w:val="24"/>
        </w:rPr>
      </w:r>
    </w:p>
    <w:p>
      <w:pPr>
        <w:pStyle w:val="2"/>
        <w:outlineLvl w:val="0"/>
        <w:ind w:firstLine="540"/>
        <w:jc w:val="both"/>
      </w:pPr>
      <w:r>
        <w:rPr>
          <w:sz w:val="24"/>
        </w:rPr>
        <w:t xml:space="preserve">4. Установление уполномоченным органом порядка оценки, который создает неопределенность для участников закупки и не позволяет выявить лучшие условия исполнения контракта, влечет привлечение к административной ответственности.</w:t>
      </w:r>
    </w:p>
    <w:p>
      <w:pPr>
        <w:pStyle w:val="0"/>
        <w:ind w:firstLine="540"/>
        <w:jc w:val="both"/>
      </w:pPr>
      <w:r>
        <w:rPr>
          <w:sz w:val="24"/>
        </w:rPr>
      </w:r>
    </w:p>
    <w:p>
      <w:pPr>
        <w:pStyle w:val="0"/>
        <w:ind w:firstLine="540"/>
        <w:jc w:val="both"/>
      </w:pPr>
      <w:r>
        <w:rPr>
          <w:sz w:val="24"/>
        </w:rPr>
        <w:t xml:space="preserve">В ФАС России поступила жалоба ООО (далее - Заявитель) на действия "М", ФГБУ (далее - Уполномоченный орган), комиссии по осуществлению закупок Уполномоченного органа при проведении открытого конкурса в электронной форме на право заключения государственного контракта на оказание услуг по проведению строительного контроля объекта капитального строительства (далее - Объект, Извещение, Конкурс).</w:t>
      </w:r>
    </w:p>
    <w:p>
      <w:pPr>
        <w:pStyle w:val="0"/>
        <w:spacing w:before="240" w:lineRule="auto"/>
        <w:ind w:firstLine="540"/>
        <w:jc w:val="both"/>
      </w:pPr>
      <w:r>
        <w:rPr>
          <w:sz w:val="24"/>
        </w:rPr>
        <w:t xml:space="preserve">В рамках внеплановой проверки Комиссией ФАС России установлено следующее.</w:t>
      </w:r>
    </w:p>
    <w:p>
      <w:pPr>
        <w:pStyle w:val="0"/>
        <w:spacing w:before="240" w:lineRule="auto"/>
        <w:ind w:firstLine="540"/>
        <w:jc w:val="both"/>
      </w:pPr>
      <w:r>
        <w:rPr>
          <w:sz w:val="24"/>
        </w:rPr>
        <w:t xml:space="preserve">Согласно </w:t>
      </w:r>
      <w:hyperlink w:history="0" r:id="rId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пункту 4 части 2 статьи 42</w:t>
        </w:r>
      </w:hyperlink>
      <w:r>
        <w:rPr>
          <w:sz w:val="24"/>
        </w:rPr>
        <w:t xml:space="preserve"> Закона о контрактной системе извещение об осуществлении закупки, если иное не предусмотрено </w:t>
      </w:r>
      <w:hyperlink w:history="0"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должно содержать порядок рассмотрения и оценки заявок на участие в конкурсах в соответствии с </w:t>
      </w:r>
      <w:hyperlink w:history="0"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В соответствии с </w:t>
      </w:r>
      <w:hyperlink w:history="0" r:id="rId8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подпунктом "в" пункта 3</w:t>
        </w:r>
      </w:hyperlink>
      <w:r>
        <w:rPr>
          <w:sz w:val="24"/>
        </w:rPr>
        <w:t xml:space="preserve"> Положения Постановления N 2604 (далее - Положение) для оценки заявок в соответствии с </w:t>
      </w:r>
      <w:hyperlink w:history="0" r:id="rId8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Положением</w:t>
        </w:r>
      </w:hyperlink>
      <w:r>
        <w:rPr>
          <w:sz w:val="24"/>
        </w:rPr>
        <w:t xml:space="preserve"> применяется критерий оценки "Характеристики объекта закупки".</w:t>
      </w:r>
    </w:p>
    <w:p>
      <w:pPr>
        <w:pStyle w:val="0"/>
        <w:spacing w:before="240" w:lineRule="auto"/>
        <w:ind w:firstLine="540"/>
        <w:jc w:val="both"/>
      </w:pPr>
      <w:hyperlink w:history="0" r:id="rId8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Подпунктом "а" пункта 16</w:t>
        </w:r>
      </w:hyperlink>
      <w:r>
        <w:rPr>
          <w:sz w:val="24"/>
        </w:rPr>
        <w:t xml:space="preserve"> Положения установлено, что для оценки заявок по критерию оценки "Характеристики объекта закупки" может применяться, если иное не предусмотрено </w:t>
      </w:r>
      <w:hyperlink w:history="0" r:id="rId8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Положением</w:t>
        </w:r>
      </w:hyperlink>
      <w:r>
        <w:rPr>
          <w:sz w:val="24"/>
        </w:rPr>
        <w:t xml:space="preserve">, показатель оценки "Качественные характеристики объекта закупки".</w:t>
      </w:r>
    </w:p>
    <w:p>
      <w:pPr>
        <w:pStyle w:val="0"/>
        <w:spacing w:before="240" w:lineRule="auto"/>
        <w:ind w:firstLine="540"/>
        <w:jc w:val="both"/>
      </w:pPr>
      <w:hyperlink w:history="0" r:id="rId8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Пунктом 17</w:t>
        </w:r>
      </w:hyperlink>
      <w:r>
        <w:rPr>
          <w:sz w:val="24"/>
        </w:rPr>
        <w:t xml:space="preserve"> Положения установлено, что для оценки заявок по показателям оценки, предусмотренным </w:t>
      </w:r>
      <w:hyperlink w:history="0" r:id="rId9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пунктом 16</w:t>
        </w:r>
      </w:hyperlink>
      <w:r>
        <w:rPr>
          <w:sz w:val="24"/>
        </w:rPr>
        <w:t xml:space="preserve"> Положения, применяются детализирующие показатели, предусматривающие оценку различных характеристик, образующих такие показатели оценки.</w:t>
      </w:r>
    </w:p>
    <w:p>
      <w:pPr>
        <w:pStyle w:val="0"/>
        <w:spacing w:before="240" w:lineRule="auto"/>
        <w:ind w:firstLine="540"/>
        <w:jc w:val="both"/>
      </w:pPr>
      <w:r>
        <w:rPr>
          <w:sz w:val="24"/>
        </w:rPr>
        <w:t xml:space="preserve">Согласно </w:t>
      </w:r>
      <w:hyperlink w:history="0" r:id="rId9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пункту 22</w:t>
        </w:r>
      </w:hyperlink>
      <w:r>
        <w:rPr>
          <w:sz w:val="24"/>
        </w:rPr>
        <w:t xml:space="preserve"> Положения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в соответствии с </w:t>
      </w:r>
      <w:hyperlink w:history="0"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оценке по критерию оценки "Характеристики объекта закупки", по шкале оценки. При этом порядком рассмотрения и оценки заявок на участие в конкурсе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w:t>
      </w:r>
    </w:p>
    <w:p>
      <w:pPr>
        <w:pStyle w:val="0"/>
        <w:spacing w:before="240" w:lineRule="auto"/>
        <w:ind w:firstLine="540"/>
        <w:jc w:val="both"/>
      </w:pPr>
      <w:r>
        <w:rPr>
          <w:sz w:val="24"/>
        </w:rPr>
        <w:t xml:space="preserve">Комиссией ФАС России установлено, что Уполномоченным органом в порядке рассмотрения и оценки заявок на участие в Конкурсе (далее - Порядок оценки) установлены детализирующие показатели "Характеристика 1: Предложение по проведению контрольных мероприятий в части проверки полноты и соблюдения установленных сроков выполнения подрядчиком входного контроля применяемых строительных материалов, изделий, конструкций и оборудования, поставленных для строительства объекта капитального строительства, соблюдения правил складирования и хранения применяемой продукции и достоверности документирования его результатов", "Характеристика 2: Предложение по проведению контрольных мероприятий в части проверки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 "Характеристика 3: Предложение по проведению контрольных мероприятий в части осуществления совместно с Подрядчиком освидетельствования скрытых работ и промежуточной приемки возведенных строительных конструкций, влияющих на безопасность объекта капитального строительства, участков сетей инженерно-технического обеспечения", "Характеристика 4: Предложение по проведению контрольных мероприятий в части проверки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 (далее - Детализирующие показатели) показателя "Качественные характеристики объекта закупки" критерия "Качественные, функциональные и экологические характеристики объекта закупки" (далее - Критерий).</w:t>
      </w:r>
    </w:p>
    <w:p>
      <w:pPr>
        <w:pStyle w:val="0"/>
        <w:spacing w:before="240" w:lineRule="auto"/>
        <w:ind w:firstLine="540"/>
        <w:jc w:val="both"/>
      </w:pPr>
      <w:r>
        <w:rPr>
          <w:sz w:val="24"/>
        </w:rPr>
        <w:t xml:space="preserve">Порядком оценки предусмотрена следующая шкала оценки по каждому из Детализирующих показателей Критерия:</w:t>
      </w:r>
    </w:p>
    <w:p>
      <w:pPr>
        <w:pStyle w:val="0"/>
        <w:spacing w:before="240" w:lineRule="auto"/>
        <w:ind w:firstLine="540"/>
        <w:jc w:val="both"/>
      </w:pPr>
      <w:r>
        <w:rPr>
          <w:sz w:val="24"/>
        </w:rPr>
        <w:t xml:space="preserve">- 100 баллов - наличие предложений о качественных характеристиках объекта закупки с полным описанием предложения по показателю, учитывающего все виды выполняемых работ;</w:t>
      </w:r>
    </w:p>
    <w:p>
      <w:pPr>
        <w:pStyle w:val="0"/>
        <w:spacing w:before="240" w:lineRule="auto"/>
        <w:ind w:firstLine="540"/>
        <w:jc w:val="both"/>
      </w:pPr>
      <w:r>
        <w:rPr>
          <w:sz w:val="24"/>
        </w:rPr>
        <w:t xml:space="preserve">- 50 баллов - наличие предложений о качественных характеристиках объекта с частичным описанием предложения по показателю;</w:t>
      </w:r>
    </w:p>
    <w:p>
      <w:pPr>
        <w:pStyle w:val="0"/>
        <w:spacing w:before="240" w:lineRule="auto"/>
        <w:ind w:firstLine="540"/>
        <w:jc w:val="both"/>
      </w:pPr>
      <w:r>
        <w:rPr>
          <w:sz w:val="24"/>
        </w:rPr>
        <w:t xml:space="preserve">- 0 баллов - отсутствие предложений о качественных характеристиках объекта по показателю.</w:t>
      </w:r>
    </w:p>
    <w:p>
      <w:pPr>
        <w:pStyle w:val="0"/>
        <w:spacing w:before="240" w:lineRule="auto"/>
        <w:ind w:firstLine="540"/>
        <w:jc w:val="both"/>
      </w:pPr>
      <w:r>
        <w:rPr>
          <w:sz w:val="24"/>
        </w:rPr>
        <w:t xml:space="preserve">При этом согласно Порядку оценки предложение о качественных характеристиках объекта закупки признается "предложением о качественных характеристиках объекта с частичным описанием показателя" в случае, если в таком предложении содержатся не все виды (наименования) выполняемых работ, исчерпывающий перечень которых указан в приложении N 1 к Порядку оценки, или содержатся все виды (наименования) выполняемых работ, исчерпывающий перечень которых указан в приложении N 1 к Порядку оценки, но при этом описание показателя представлено не в полном объеме.</w:t>
      </w:r>
    </w:p>
    <w:p>
      <w:pPr>
        <w:pStyle w:val="0"/>
        <w:spacing w:before="240" w:lineRule="auto"/>
        <w:ind w:firstLine="540"/>
        <w:jc w:val="both"/>
      </w:pPr>
      <w:r>
        <w:rPr>
          <w:sz w:val="24"/>
        </w:rPr>
        <w:t xml:space="preserve">Приложением N 1 к Порядку оценки установлен следующий перечень видов работ по реконструкции объекта капитального строительства, подлежащих описанию в рамках Детализирующих показателей Критерия: Конструктивные решения; Архитектурные решения; Система электроснабжения и электроосвещения; Система внутреннего водоснабжения; АПС, СОУЭ; Технологические решения; Пусконаладочные работы и т.д.</w:t>
      </w:r>
    </w:p>
    <w:p>
      <w:pPr>
        <w:pStyle w:val="0"/>
        <w:spacing w:before="240" w:lineRule="auto"/>
        <w:ind w:firstLine="540"/>
        <w:jc w:val="both"/>
      </w:pPr>
      <w:r>
        <w:rPr>
          <w:sz w:val="24"/>
        </w:rPr>
        <w:t xml:space="preserve">Вместе с тем Комиссией ФАС России установлено, что указанные работы не подлежат выполнению и, как следствие, строительному контролю в рамках исполнения государственного контракта на выполнение работ по реконструкции Объекта.</w:t>
      </w:r>
    </w:p>
    <w:p>
      <w:pPr>
        <w:pStyle w:val="0"/>
        <w:spacing w:before="240" w:lineRule="auto"/>
        <w:ind w:firstLine="540"/>
        <w:jc w:val="both"/>
      </w:pPr>
      <w:r>
        <w:rPr>
          <w:sz w:val="24"/>
        </w:rPr>
        <w:t xml:space="preserve">Кроме того, в соответствии с Порядком оценки описание показателя признается представленным в полном объеме, если такое описание содержит: предложение в соответствии с действующими нормативными документами, современными практиками, методиками и стандартами, использующимися в предметной области; в предложении отсутствуют логические или методические ошибки и противоречия, которые могут повлиять на качество или сроки выполнения работ; в предложении осуществлена разбивка на этапы работ в правильной последовательности; предложение не ведет к удорожанию стоимости выполнения работ; по каждому виду работ, исчерпывающий перечень которых указан в приложении N 1 к Порядку оценки, и такое описание показателя учитывает особенности объекта закупки и соответствует Извещению.</w:t>
      </w:r>
    </w:p>
    <w:p>
      <w:pPr>
        <w:pStyle w:val="0"/>
        <w:spacing w:before="240" w:lineRule="auto"/>
        <w:ind w:firstLine="540"/>
        <w:jc w:val="both"/>
      </w:pPr>
      <w:r>
        <w:rPr>
          <w:sz w:val="24"/>
        </w:rPr>
        <w:t xml:space="preserve">Описание показателя признается представленным не в полном объеме, если такое описание содержит: предложение в соответствии с недействующими нормативными документами, устаревшими практиками, методиками и стандартами, использующимися в предметной области; и/или в предложении имеются логические или методические ошибки и противоречия, которые могут повлиять на качество или сроки выполнения работ; и/или в предложении не осуществлена разбивка на этапы работ в правильной последовательности; и/или предложение ведет к удорожанию стоимости выполнения работ; по любому из видов работ, исчерпывающий перечень которых указан в приложении N 1 к Критериям оценки заявок на участие в электронном конкурсе, или описание по показателю не учитывает особенности объекта закупки или не соответствует Извещению.</w:t>
      </w:r>
    </w:p>
    <w:p>
      <w:pPr>
        <w:pStyle w:val="0"/>
        <w:spacing w:before="240" w:lineRule="auto"/>
        <w:ind w:firstLine="540"/>
        <w:jc w:val="both"/>
      </w:pPr>
      <w:r>
        <w:rPr>
          <w:sz w:val="24"/>
        </w:rPr>
        <w:t xml:space="preserve">Таким образом, Комиссией ФАС России установлено, что Порядок оценки по Детализирующим показателям Критерия создает неопределенность для участников Конкурса, не позволяет выявить лучшие условия исполнения контракта и может быть применен комиссией по осуществлению закупок Уполномоченного органа по своему усмотрению и не в равной степени ко всем участникам Конкурса.</w:t>
      </w:r>
    </w:p>
    <w:p>
      <w:pPr>
        <w:pStyle w:val="0"/>
        <w:spacing w:before="240" w:lineRule="auto"/>
        <w:ind w:firstLine="540"/>
        <w:jc w:val="both"/>
      </w:pPr>
      <w:r>
        <w:rPr>
          <w:sz w:val="24"/>
        </w:rPr>
        <w:t xml:space="preserve">Учитывая вышеизложенное, Комиссия ФАС России пришла к выводу, что действия Уполномоченного органа, установившего ненадлежащий Порядок оценки по Детализирующему показателю Критерия, нарушают требования </w:t>
      </w: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4 части 2 статьи 42</w:t>
        </w:r>
      </w:hyperlink>
      <w:r>
        <w:rPr>
          <w:sz w:val="24"/>
        </w:rPr>
        <w:t xml:space="preserve"> Закона о контрактной системе.</w:t>
      </w:r>
    </w:p>
    <w:p>
      <w:pPr>
        <w:pStyle w:val="0"/>
        <w:spacing w:before="240" w:lineRule="auto"/>
        <w:ind w:firstLine="540"/>
        <w:jc w:val="both"/>
      </w:pPr>
      <w:hyperlink w:history="0" r:id="rId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 статьи 12</w:t>
        </w:r>
      </w:hyperlink>
      <w:r>
        <w:rPr>
          <w:sz w:val="24"/>
        </w:rPr>
        <w:t xml:space="preserve"> Закона о контрактной системе предусмотрено, что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частях 2</w:t>
        </w:r>
      </w:hyperlink>
      <w:r>
        <w:rPr>
          <w:sz w:val="24"/>
        </w:rPr>
        <w:t xml:space="preserve"> и </w:t>
      </w:r>
      <w:hyperlink w:history="0"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3 статьи 2</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pPr>
        <w:pStyle w:val="0"/>
        <w:spacing w:before="240" w:lineRule="auto"/>
        <w:ind w:firstLine="540"/>
        <w:jc w:val="both"/>
      </w:pPr>
      <w:r>
        <w:rPr>
          <w:sz w:val="24"/>
        </w:rPr>
        <w:t xml:space="preserve">За установление порядка рассмотрения и оценки заявок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w:t>
      </w:r>
      <w:hyperlink w:history="0" r:id="rId98"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КоАП РФ (в редакции, действовавшей до 01.03.2025) предусмотрена административная ответственность.</w:t>
      </w:r>
    </w:p>
    <w:p>
      <w:pPr>
        <w:pStyle w:val="0"/>
        <w:spacing w:before="240" w:lineRule="auto"/>
        <w:ind w:firstLine="540"/>
        <w:jc w:val="both"/>
      </w:pPr>
      <w:r>
        <w:rPr>
          <w:sz w:val="24"/>
        </w:rPr>
        <w:t xml:space="preserve">Таким образом, в действиях должностного лица Уполномоченного органа, допустившего нарушение требований </w:t>
      </w:r>
      <w:hyperlink w:history="0" r:id="rId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4 части 2 статьи 42</w:t>
        </w:r>
      </w:hyperlink>
      <w:r>
        <w:rPr>
          <w:sz w:val="24"/>
        </w:rPr>
        <w:t xml:space="preserve"> Закона о контрактной системе, содержится состав административного правонарушения, ответственность за совершение которого предусмотрена </w:t>
      </w:r>
      <w:hyperlink w:history="0" r:id="rId100"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КоАП РФ (в редакции, действовавшей до 01.03.2025).</w:t>
      </w:r>
    </w:p>
    <w:p>
      <w:pPr>
        <w:pStyle w:val="0"/>
        <w:spacing w:before="240" w:lineRule="auto"/>
        <w:ind w:firstLine="540"/>
        <w:jc w:val="both"/>
      </w:pPr>
      <w:r>
        <w:rPr>
          <w:sz w:val="24"/>
        </w:rPr>
        <w:t xml:space="preserve">По итогам рассмотрения дела об административном правонарушении должностное лицо ФАС России не усмотрело признаков малозначительности совершенного правонарушения и, руководствуясь </w:t>
      </w:r>
      <w:hyperlink w:history="0" r:id="rId101"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частью 2 статьи 1.7</w:t>
        </w:r>
      </w:hyperlink>
      <w:r>
        <w:rPr>
          <w:sz w:val="24"/>
        </w:rPr>
        <w:t xml:space="preserve"> КоАП РФ, приняло решение о привлечении должностного лица Уполномоченного органа к административной ответственности и назначении административного наказания, предусмотренного </w:t>
      </w:r>
      <w:hyperlink w:history="0" r:id="rId102"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КоАП РФ (в редакции, действующей до 01.03.2025), в виде административного штрафа в размере 3 000 (трех тысяч) рублей.</w:t>
      </w:r>
    </w:p>
    <w:p>
      <w:pPr>
        <w:pStyle w:val="0"/>
        <w:spacing w:before="240" w:lineRule="auto"/>
        <w:ind w:firstLine="540"/>
        <w:jc w:val="both"/>
      </w:pPr>
      <w:r>
        <w:rPr>
          <w:sz w:val="24"/>
        </w:rPr>
        <w:t xml:space="preserve">(</w:t>
      </w:r>
      <w:hyperlink w:history="0" r:id="rId103" w:tooltip="Постановление ФАС России от 24.09.2025 по делу N 28/04/7.30-3931/2025 Обстоятельства: Установленный уполномоченным органом порядок оценки по детализирующим показателям критерия создает неопределенность для участников конкурса, не позволяет выявить лучшие условия исполнения контракта и может быть применен комиссией по осуществлению закупок уполномоченного органа по своему усмотрению и не в равной степени ко всем участникам конкурса, действия уполномоченного органа нарушают требования п. 4 ч. 2 ст. 42 Закона  {КонсультантПлюс}">
        <w:r>
          <w:rPr>
            <w:sz w:val="24"/>
            <w:color w:val="0000ff"/>
          </w:rPr>
          <w:t xml:space="preserve">Постановление</w:t>
        </w:r>
      </w:hyperlink>
      <w:r>
        <w:rPr>
          <w:sz w:val="24"/>
        </w:rPr>
        <w:t xml:space="preserve"> ФАС России от 24.09.2025 по делу N 28/04/7.30-3931/2025)</w:t>
      </w:r>
    </w:p>
    <w:p>
      <w:pPr>
        <w:pStyle w:val="0"/>
        <w:ind w:firstLine="540"/>
        <w:jc w:val="both"/>
      </w:pPr>
      <w:r>
        <w:rPr>
          <w:sz w:val="24"/>
        </w:rPr>
      </w:r>
    </w:p>
    <w:p>
      <w:pPr>
        <w:pStyle w:val="2"/>
        <w:outlineLvl w:val="0"/>
        <w:ind w:firstLine="540"/>
        <w:jc w:val="both"/>
      </w:pPr>
      <w:r>
        <w:rPr>
          <w:sz w:val="24"/>
        </w:rPr>
        <w:t xml:space="preserve">5. Нарушение порядка изменения существенных условий контракта влечет за собой привлечение к административной ответственности.</w:t>
      </w:r>
    </w:p>
    <w:p>
      <w:pPr>
        <w:pStyle w:val="0"/>
        <w:ind w:firstLine="540"/>
        <w:jc w:val="both"/>
      </w:pPr>
      <w:r>
        <w:rPr>
          <w:sz w:val="24"/>
        </w:rPr>
      </w:r>
    </w:p>
    <w:p>
      <w:pPr>
        <w:pStyle w:val="0"/>
        <w:ind w:firstLine="540"/>
        <w:jc w:val="both"/>
      </w:pPr>
      <w:r>
        <w:rPr>
          <w:sz w:val="24"/>
        </w:rPr>
        <w:t xml:space="preserve">В ФАС России поступило обращение "Т", содержащее сведения о наличии в действиях МКУ (далее - Заказчик) нарушения законодательства Российской Федерации о контрактной системе в сфере закупок, выразившегося в изменении существенных условий контракта на выполнение работ по строительству средней школы (далее - Контракт).</w:t>
      </w:r>
    </w:p>
    <w:p>
      <w:pPr>
        <w:pStyle w:val="0"/>
        <w:spacing w:before="240" w:lineRule="auto"/>
        <w:ind w:firstLine="540"/>
        <w:jc w:val="both"/>
      </w:pPr>
      <w:r>
        <w:rPr>
          <w:sz w:val="24"/>
        </w:rPr>
        <w:t xml:space="preserve">Рассмотрев представленные материалы, должностное лицо ФАС России установило следующее.</w:t>
      </w:r>
    </w:p>
    <w:p>
      <w:pPr>
        <w:pStyle w:val="0"/>
        <w:spacing w:before="240" w:lineRule="auto"/>
        <w:ind w:firstLine="540"/>
        <w:jc w:val="both"/>
      </w:pPr>
      <w:r>
        <w:rPr>
          <w:sz w:val="24"/>
        </w:rPr>
        <w:t xml:space="preserve">Согласно </w:t>
      </w:r>
      <w:hyperlink w:history="0" r:id="rId1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2 статьи 34</w:t>
        </w:r>
      </w:hyperlink>
      <w:r>
        <w:rPr>
          <w:sz w:val="24"/>
        </w:rPr>
        <w:t xml:space="preserve"> Закона о контрактной системе при заключении и исполнении контракта изменение его существенных условий не допускается, за исключением случаев, предусмотренных </w:t>
      </w:r>
      <w:hyperlink w:history="0"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hyperlink w:history="0"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1 статьи 95</w:t>
        </w:r>
      </w:hyperlink>
      <w:r>
        <w:rPr>
          <w:sz w:val="24"/>
        </w:rPr>
        <w:t xml:space="preserve"> Закона о контрактной системе установлено, что изменение существенных условий контракта при его исполнении не допускается, за исключением их изменения по соглашению сторон в определенных </w:t>
      </w:r>
      <w:hyperlink w:history="0"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случаях, при этом перечень оснований изменения существенных условий контракта является исчерпывающим.</w:t>
      </w:r>
    </w:p>
    <w:p>
      <w:pPr>
        <w:pStyle w:val="0"/>
        <w:spacing w:before="240" w:lineRule="auto"/>
        <w:ind w:firstLine="540"/>
        <w:jc w:val="both"/>
      </w:pPr>
      <w:r>
        <w:rPr>
          <w:sz w:val="24"/>
        </w:rPr>
        <w:t xml:space="preserve">В силу </w:t>
      </w:r>
      <w:hyperlink w:history="0"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8 части 1 статьи 95</w:t>
        </w:r>
      </w:hyperlink>
      <w:r>
        <w:rPr>
          <w:sz w:val="24"/>
        </w:rPr>
        <w:t xml:space="preserve"> Закона о контрактной системе если при исполнении заключенного на срок не менее одного года контракта, предусмотренного </w:t>
      </w:r>
      <w:hyperlink w:history="0"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r:id="rId1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16.1 статьи 34</w:t>
        </w:r>
      </w:hyperlink>
      <w:r>
        <w:rPr>
          <w:sz w:val="24"/>
        </w:rPr>
        <w:t xml:space="preserve"> Закона о контрактной системе,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pPr>
        <w:pStyle w:val="0"/>
        <w:spacing w:before="240" w:lineRule="auto"/>
        <w:ind w:firstLine="540"/>
        <w:jc w:val="both"/>
      </w:pPr>
      <w:r>
        <w:rPr>
          <w:sz w:val="24"/>
        </w:rPr>
        <w:t xml:space="preserve">Предусмотренное </w:t>
      </w:r>
      <w:hyperlink w:history="0" r:id="rId1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8 части 1 статьи 95</w:t>
        </w:r>
      </w:hyperlink>
      <w:r>
        <w:rPr>
          <w:sz w:val="24"/>
        </w:rPr>
        <w:t xml:space="preserve"> Закона о контрактной системе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spacing w:before="240" w:lineRule="auto"/>
        <w:ind w:firstLine="540"/>
        <w:jc w:val="both"/>
      </w:pPr>
      <w:r>
        <w:rPr>
          <w:sz w:val="24"/>
        </w:rPr>
        <w:t xml:space="preserve">Согласно пункту 1.3 Контракта источником финансирования Контракта является бюджет муниципального образования Аскизского района Республики Хакасия.</w:t>
      </w:r>
    </w:p>
    <w:p>
      <w:pPr>
        <w:pStyle w:val="0"/>
        <w:spacing w:before="240" w:lineRule="auto"/>
        <w:ind w:firstLine="540"/>
        <w:jc w:val="both"/>
      </w:pPr>
      <w:r>
        <w:rPr>
          <w:sz w:val="24"/>
        </w:rPr>
        <w:t xml:space="preserve">30.09.2024 между Заказчиком и подрядчиком заключено дополнительное соглашение N 1 (далее - Дополнительное соглашение).</w:t>
      </w:r>
    </w:p>
    <w:p>
      <w:pPr>
        <w:pStyle w:val="0"/>
        <w:spacing w:before="240" w:lineRule="auto"/>
        <w:ind w:firstLine="540"/>
        <w:jc w:val="both"/>
      </w:pPr>
      <w:r>
        <w:rPr>
          <w:sz w:val="24"/>
        </w:rPr>
        <w:t xml:space="preserve">Пунктом 2.1 Дополнительного соглашения цена Контракта увеличена на 68 949 176,92 руб.</w:t>
      </w:r>
    </w:p>
    <w:p>
      <w:pPr>
        <w:pStyle w:val="0"/>
        <w:spacing w:before="240" w:lineRule="auto"/>
        <w:ind w:firstLine="540"/>
        <w:jc w:val="both"/>
      </w:pPr>
      <w:r>
        <w:rPr>
          <w:sz w:val="24"/>
        </w:rPr>
        <w:t xml:space="preserve">Дополнительное соглашение заключено на основании </w:t>
      </w:r>
      <w:hyperlink w:history="0" r:id="rId1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8 части 1 статьи 95</w:t>
        </w:r>
      </w:hyperlink>
      <w:r>
        <w:rPr>
          <w:sz w:val="24"/>
        </w:rPr>
        <w:t xml:space="preserve"> Закона о контрактной системе, при этом преамбула Дополнительного соглашения не содержит указание на решение администрации Аскизского района Республики Хакасия, на основании которого осуществилось изменение условий Контракта.</w:t>
      </w:r>
    </w:p>
    <w:p>
      <w:pPr>
        <w:pStyle w:val="0"/>
        <w:spacing w:before="240" w:lineRule="auto"/>
        <w:ind w:firstLine="540"/>
        <w:jc w:val="both"/>
      </w:pPr>
      <w:r>
        <w:rPr>
          <w:sz w:val="24"/>
        </w:rPr>
        <w:t xml:space="preserve">Должностным лицом ФАС России установлено, что Дополнительное соглашение заключено при отсутствии решения администрации Аскизского района Республики Хакасия.</w:t>
      </w:r>
    </w:p>
    <w:p>
      <w:pPr>
        <w:pStyle w:val="0"/>
        <w:spacing w:before="240" w:lineRule="auto"/>
        <w:ind w:firstLine="540"/>
        <w:jc w:val="both"/>
      </w:pPr>
      <w:r>
        <w:rPr>
          <w:sz w:val="24"/>
        </w:rPr>
        <w:t xml:space="preserve">Таким образом, должностное лицо ФАС России пришло к выводу, что действия сторон Контракта, изменивших цену Контракта, нарушают положения </w:t>
      </w:r>
      <w:hyperlink w:history="0" r:id="rId1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8 части 1 статьи 95</w:t>
        </w:r>
      </w:hyperlink>
      <w:r>
        <w:rPr>
          <w:sz w:val="24"/>
        </w:rPr>
        <w:t xml:space="preserve"> Закона о контрактной системе.</w:t>
      </w:r>
    </w:p>
    <w:p>
      <w:pPr>
        <w:pStyle w:val="0"/>
        <w:spacing w:before="240" w:lineRule="auto"/>
        <w:ind w:firstLine="540"/>
        <w:jc w:val="both"/>
      </w:pPr>
      <w:r>
        <w:rPr>
          <w:sz w:val="24"/>
        </w:rPr>
        <w:t xml:space="preserve">За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предусмотрена в соответствии с </w:t>
      </w:r>
      <w:hyperlink w:history="0" r:id="rId114"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7.32</w:t>
        </w:r>
      </w:hyperlink>
      <w:r>
        <w:rPr>
          <w:sz w:val="24"/>
        </w:rPr>
        <w:t xml:space="preserve"> КоАП РФ (в редакции, действовавшей до 01.03.2025) административная ответственность.</w:t>
      </w:r>
    </w:p>
    <w:p>
      <w:pPr>
        <w:pStyle w:val="0"/>
        <w:spacing w:before="240" w:lineRule="auto"/>
        <w:ind w:firstLine="540"/>
        <w:jc w:val="both"/>
      </w:pPr>
      <w:r>
        <w:rPr>
          <w:sz w:val="24"/>
        </w:rPr>
        <w:t xml:space="preserve">По итогам рассмотрения дела об административном правонарушении должностное лицо ФАС России не усмотрело признаков малозначительности совершенного правонарушения и приняло решение о привлечении должностного лица Заказчика к административной ответственности.</w:t>
      </w:r>
    </w:p>
    <w:p>
      <w:pPr>
        <w:pStyle w:val="0"/>
        <w:spacing w:before="240" w:lineRule="auto"/>
        <w:ind w:firstLine="540"/>
        <w:jc w:val="both"/>
      </w:pPr>
      <w:r>
        <w:rPr>
          <w:sz w:val="24"/>
        </w:rPr>
        <w:t xml:space="preserve">Вместе с тем указанное лицо ранее не привлекалось к административной ответственности, в связи с чем должностным лицом ФАС России в соответствии со </w:t>
      </w:r>
      <w:hyperlink w:history="0" r:id="rId115"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статьей 4.1.1</w:t>
        </w:r>
      </w:hyperlink>
      <w:r>
        <w:rPr>
          <w:sz w:val="24"/>
        </w:rPr>
        <w:t xml:space="preserve"> КоАП РФ принято решение о замене административного наказания в виде административного штрафа на предупреждение.</w:t>
      </w:r>
    </w:p>
    <w:p>
      <w:pPr>
        <w:pStyle w:val="0"/>
        <w:spacing w:before="240" w:lineRule="auto"/>
        <w:ind w:firstLine="540"/>
        <w:jc w:val="both"/>
      </w:pPr>
      <w:r>
        <w:rPr>
          <w:sz w:val="24"/>
        </w:rPr>
        <w:t xml:space="preserve">(</w:t>
      </w:r>
      <w:hyperlink w:history="0" r:id="rId116" w:tooltip="Постановление ФАС России от 29.09.2025 по делу N 28/04/7.32-2943/2025 Обстоятельства: Действия заказчика и подрядчика, изменивших цену контракта, нарушают положения п. 8 ч. 1 ст. 95 Закона о контрактной системе. Меры ответственности: Штраф по части 3 статьи 7.30.2 КоАП РФ. {КонсультантПлюс}">
        <w:r>
          <w:rPr>
            <w:sz w:val="24"/>
            <w:color w:val="0000ff"/>
          </w:rPr>
          <w:t xml:space="preserve">Постановление</w:t>
        </w:r>
      </w:hyperlink>
      <w:r>
        <w:rPr>
          <w:sz w:val="24"/>
        </w:rPr>
        <w:t xml:space="preserve"> ФАС России от 29.09.2025 по делу N 28/04/7.32-2943/2025)</w:t>
      </w:r>
    </w:p>
    <w:p>
      <w:pPr>
        <w:pStyle w:val="0"/>
        <w:ind w:firstLine="540"/>
        <w:jc w:val="both"/>
      </w:pPr>
      <w:r>
        <w:rPr>
          <w:sz w:val="24"/>
        </w:rPr>
      </w:r>
    </w:p>
    <w:p>
      <w:pPr>
        <w:pStyle w:val="0"/>
        <w:jc w:val="right"/>
      </w:pPr>
      <w:r>
        <w:rPr>
          <w:sz w:val="24"/>
        </w:rPr>
        <w:t xml:space="preserve">Д.С. Бомбырь</w:t>
      </w:r>
    </w:p>
    <w:p>
      <w:pPr>
        <w:pStyle w:val="0"/>
        <w:jc w:val="right"/>
      </w:pPr>
      <w:r>
        <w:rPr>
          <w:sz w:val="24"/>
        </w:rPr>
        <w:t xml:space="preserve">Начальник Управления контроля размещения</w:t>
      </w:r>
    </w:p>
    <w:p>
      <w:pPr>
        <w:pStyle w:val="0"/>
        <w:jc w:val="right"/>
      </w:pPr>
      <w:r>
        <w:rPr>
          <w:sz w:val="24"/>
        </w:rPr>
        <w:t xml:space="preserve">государственного заказа ФАС России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административной практики в сфере закупок для государственных и муниципальных нужд (сентябрь 2025 года)"</w:t>
            <w:br/>
            <w:t>(Управле...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990&amp;date=12.12.2025" TargetMode = "External"/><Relationship Id="rId9" Type="http://schemas.openxmlformats.org/officeDocument/2006/relationships/hyperlink" Target="https://login.consultant.ru/link/?req=doc&amp;base=LAW&amp;n=494990&amp;date=12.12.2025&amp;dst=100336&amp;field=134" TargetMode = "External"/><Relationship Id="rId10" Type="http://schemas.openxmlformats.org/officeDocument/2006/relationships/hyperlink" Target="https://login.consultant.ru/link/?req=doc&amp;base=LAW&amp;n=494990&amp;date=12.12.2025&amp;dst=12218&amp;field=134" TargetMode = "External"/><Relationship Id="rId11" Type="http://schemas.openxmlformats.org/officeDocument/2006/relationships/hyperlink" Target="https://login.consultant.ru/link/?req=doc&amp;base=LAW&amp;n=494990&amp;date=12.12.2025&amp;dst=12219&amp;field=134" TargetMode = "External"/><Relationship Id="rId12" Type="http://schemas.openxmlformats.org/officeDocument/2006/relationships/hyperlink" Target="https://login.consultant.ru/link/?req=doc&amp;base=LAW&amp;n=494990&amp;date=12.12.2025&amp;dst=101275&amp;field=134" TargetMode = "External"/><Relationship Id="rId13" Type="http://schemas.openxmlformats.org/officeDocument/2006/relationships/hyperlink" Target="https://login.consultant.ru/link/?req=doc&amp;base=LAW&amp;n=494990&amp;date=12.12.2025&amp;dst=2924&amp;field=134" TargetMode = "External"/><Relationship Id="rId14" Type="http://schemas.openxmlformats.org/officeDocument/2006/relationships/hyperlink" Target="https://login.consultant.ru/link/?req=doc&amp;base=LAW&amp;n=494990&amp;date=12.12.2025&amp;dst=1086&amp;field=134" TargetMode = "External"/><Relationship Id="rId15" Type="http://schemas.openxmlformats.org/officeDocument/2006/relationships/hyperlink" Target="https://login.consultant.ru/link/?req=doc&amp;base=LAW&amp;n=494990&amp;date=12.12.2025&amp;dst=1993&amp;field=134" TargetMode = "External"/><Relationship Id="rId16" Type="http://schemas.openxmlformats.org/officeDocument/2006/relationships/hyperlink" Target="https://login.consultant.ru/link/?req=doc&amp;base=LAW&amp;n=494990&amp;date=12.12.2025&amp;dst=1316&amp;field=134" TargetMode = "External"/><Relationship Id="rId17" Type="http://schemas.openxmlformats.org/officeDocument/2006/relationships/hyperlink" Target="https://login.consultant.ru/link/?req=doc&amp;base=LAW&amp;n=494990&amp;date=12.12.2025&amp;dst=12276&amp;field=134" TargetMode = "External"/><Relationship Id="rId18" Type="http://schemas.openxmlformats.org/officeDocument/2006/relationships/hyperlink" Target="https://login.consultant.ru/link/?req=doc&amp;base=LAW&amp;n=505891&amp;date=12.12.2025&amp;dst=100136&amp;field=134" TargetMode = "External"/><Relationship Id="rId19" Type="http://schemas.openxmlformats.org/officeDocument/2006/relationships/hyperlink" Target="https://login.consultant.ru/link/?req=doc&amp;base=LAW&amp;n=505891&amp;date=12.12.2025" TargetMode = "External"/><Relationship Id="rId20" Type="http://schemas.openxmlformats.org/officeDocument/2006/relationships/hyperlink" Target="https://login.consultant.ru/link/?req=doc&amp;base=LAW&amp;n=494990&amp;date=12.12.2025&amp;dst=2592&amp;field=134" TargetMode = "External"/><Relationship Id="rId21" Type="http://schemas.openxmlformats.org/officeDocument/2006/relationships/hyperlink" Target="https://login.consultant.ru/link/?req=doc&amp;base=LAW&amp;n=494990&amp;date=12.12.2025&amp;dst=2589&amp;field=134" TargetMode = "External"/><Relationship Id="rId22" Type="http://schemas.openxmlformats.org/officeDocument/2006/relationships/hyperlink" Target="https://login.consultant.ru/link/?req=doc&amp;base=LAW&amp;n=494990&amp;date=12.12.2025&amp;dst=12062&amp;field=134" TargetMode = "External"/><Relationship Id="rId23" Type="http://schemas.openxmlformats.org/officeDocument/2006/relationships/hyperlink" Target="https://login.consultant.ru/link/?req=doc&amp;base=LAW&amp;n=494990&amp;date=12.12.2025&amp;dst=2527&amp;field=134" TargetMode = "External"/><Relationship Id="rId24" Type="http://schemas.openxmlformats.org/officeDocument/2006/relationships/hyperlink" Target="https://login.consultant.ru/link/?req=doc&amp;base=LAW&amp;n=494990&amp;date=12.12.2025&amp;dst=2561&amp;field=134" TargetMode = "External"/><Relationship Id="rId25" Type="http://schemas.openxmlformats.org/officeDocument/2006/relationships/hyperlink" Target="https://login.consultant.ru/link/?req=doc&amp;base=LAW&amp;n=494990&amp;date=12.12.2025&amp;dst=2591&amp;field=134" TargetMode = "External"/><Relationship Id="rId26" Type="http://schemas.openxmlformats.org/officeDocument/2006/relationships/hyperlink" Target="https://login.consultant.ru/link/?req=doc&amp;base=LAW&amp;n=494990&amp;date=12.12.2025&amp;dst=100110&amp;field=134" TargetMode = "External"/><Relationship Id="rId27" Type="http://schemas.openxmlformats.org/officeDocument/2006/relationships/hyperlink" Target="https://login.consultant.ru/link/?req=doc&amp;base=LAW&amp;n=494990&amp;date=12.12.2025&amp;dst=89&amp;field=134" TargetMode = "External"/><Relationship Id="rId28" Type="http://schemas.openxmlformats.org/officeDocument/2006/relationships/hyperlink" Target="https://login.consultant.ru/link/?req=doc&amp;base=LAW&amp;n=494990&amp;date=12.12.2025&amp;dst=2061&amp;field=134" TargetMode = "External"/><Relationship Id="rId29" Type="http://schemas.openxmlformats.org/officeDocument/2006/relationships/hyperlink" Target="https://login.consultant.ru/link/?req=doc&amp;base=LAW&amp;n=494990&amp;date=12.12.2025&amp;dst=101559&amp;field=134" TargetMode = "External"/><Relationship Id="rId30" Type="http://schemas.openxmlformats.org/officeDocument/2006/relationships/hyperlink" Target="https://login.consultant.ru/link/?req=doc&amp;base=LAW&amp;n=497793&amp;date=12.12.2025&amp;dst=4983&amp;field=134" TargetMode = "External"/><Relationship Id="rId31" Type="http://schemas.openxmlformats.org/officeDocument/2006/relationships/hyperlink" Target="https://login.consultant.ru/link/?req=doc&amp;base=LAW&amp;n=494990&amp;date=12.12.2025&amp;dst=2591&amp;field=134" TargetMode = "External"/><Relationship Id="rId32" Type="http://schemas.openxmlformats.org/officeDocument/2006/relationships/hyperlink" Target="https://login.consultant.ru/link/?req=doc&amp;base=LAW&amp;n=497793&amp;date=12.12.2025&amp;dst=4983&amp;field=134" TargetMode = "External"/><Relationship Id="rId33" Type="http://schemas.openxmlformats.org/officeDocument/2006/relationships/hyperlink" Target="https://login.consultant.ru/link/?req=doc&amp;base=LAW&amp;n=509581&amp;date=12.12.2025&amp;dst=7220&amp;field=134" TargetMode = "External"/><Relationship Id="rId34" Type="http://schemas.openxmlformats.org/officeDocument/2006/relationships/hyperlink" Target="https://login.consultant.ru/link/?req=doc&amp;base=RGSS&amp;n=86152&amp;date=12.12.2025" TargetMode = "External"/><Relationship Id="rId35" Type="http://schemas.openxmlformats.org/officeDocument/2006/relationships/hyperlink" Target="https://login.consultant.ru/link/?req=doc&amp;base=LAW&amp;n=494990&amp;date=12.12.2025&amp;dst=2516&amp;field=134" TargetMode = "External"/><Relationship Id="rId36" Type="http://schemas.openxmlformats.org/officeDocument/2006/relationships/hyperlink" Target="https://login.consultant.ru/link/?req=doc&amp;base=LAW&amp;n=494990&amp;date=12.12.2025&amp;dst=2517&amp;field=134" TargetMode = "External"/><Relationship Id="rId37" Type="http://schemas.openxmlformats.org/officeDocument/2006/relationships/hyperlink" Target="https://login.consultant.ru/link/?req=doc&amp;base=LAW&amp;n=494990&amp;date=12.12.2025&amp;dst=2513&amp;field=134" TargetMode = "External"/><Relationship Id="rId38" Type="http://schemas.openxmlformats.org/officeDocument/2006/relationships/hyperlink" Target="https://login.consultant.ru/link/?req=doc&amp;base=LAW&amp;n=494990&amp;date=12.12.2025&amp;dst=2513&amp;field=134" TargetMode = "External"/><Relationship Id="rId39" Type="http://schemas.openxmlformats.org/officeDocument/2006/relationships/hyperlink" Target="https://login.consultant.ru/link/?req=doc&amp;base=LAW&amp;n=494990&amp;date=12.12.2025&amp;dst=100366&amp;field=134" TargetMode = "External"/><Relationship Id="rId40" Type="http://schemas.openxmlformats.org/officeDocument/2006/relationships/hyperlink" Target="https://login.consultant.ru/link/?req=doc&amp;base=LAW&amp;n=511394&amp;date=12.12.2025&amp;dst=1585&amp;field=134" TargetMode = "External"/><Relationship Id="rId41" Type="http://schemas.openxmlformats.org/officeDocument/2006/relationships/hyperlink" Target="https://login.consultant.ru/link/?req=doc&amp;base=LAW&amp;n=511394&amp;date=12.12.2025&amp;dst=4635&amp;field=134" TargetMode = "External"/><Relationship Id="rId42" Type="http://schemas.openxmlformats.org/officeDocument/2006/relationships/hyperlink" Target="https://login.consultant.ru/link/?req=doc&amp;base=LAW&amp;n=511394&amp;date=12.12.2025&amp;dst=4636&amp;field=134" TargetMode = "External"/><Relationship Id="rId43" Type="http://schemas.openxmlformats.org/officeDocument/2006/relationships/hyperlink" Target="https://login.consultant.ru/link/?req=doc&amp;base=LAW&amp;n=511394&amp;date=12.12.2025" TargetMode = "External"/><Relationship Id="rId44" Type="http://schemas.openxmlformats.org/officeDocument/2006/relationships/hyperlink" Target="https://login.consultant.ru/link/?req=doc&amp;base=LAW&amp;n=511394&amp;date=12.12.2025" TargetMode = "External"/><Relationship Id="rId45" Type="http://schemas.openxmlformats.org/officeDocument/2006/relationships/hyperlink" Target="https://login.consultant.ru/link/?req=doc&amp;base=LAW&amp;n=494990&amp;date=12.12.2025&amp;dst=2515&amp;field=134" TargetMode = "External"/><Relationship Id="rId46" Type="http://schemas.openxmlformats.org/officeDocument/2006/relationships/hyperlink" Target="https://login.consultant.ru/link/?req=doc&amp;base=LAW&amp;n=494990&amp;date=12.12.2025&amp;dst=100110&amp;field=134" TargetMode = "External"/><Relationship Id="rId47" Type="http://schemas.openxmlformats.org/officeDocument/2006/relationships/hyperlink" Target="https://login.consultant.ru/link/?req=doc&amp;base=LAW&amp;n=494990&amp;date=12.12.2025&amp;dst=89&amp;field=134" TargetMode = "External"/><Relationship Id="rId48" Type="http://schemas.openxmlformats.org/officeDocument/2006/relationships/hyperlink" Target="https://login.consultant.ru/link/?req=doc&amp;base=LAW&amp;n=494990&amp;date=12.12.2025&amp;dst=2061&amp;field=134" TargetMode = "External"/><Relationship Id="rId49" Type="http://schemas.openxmlformats.org/officeDocument/2006/relationships/hyperlink" Target="https://login.consultant.ru/link/?req=doc&amp;base=LAW&amp;n=494990&amp;date=12.12.2025&amp;dst=101559&amp;field=134" TargetMode = "External"/><Relationship Id="rId50" Type="http://schemas.openxmlformats.org/officeDocument/2006/relationships/hyperlink" Target="https://login.consultant.ru/link/?req=doc&amp;base=LAW&amp;n=497793&amp;date=12.12.2025&amp;dst=4983&amp;field=134" TargetMode = "External"/><Relationship Id="rId51" Type="http://schemas.openxmlformats.org/officeDocument/2006/relationships/hyperlink" Target="https://login.consultant.ru/link/?req=doc&amp;base=LAW&amp;n=494990&amp;date=12.12.2025&amp;dst=2515&amp;field=134" TargetMode = "External"/><Relationship Id="rId52" Type="http://schemas.openxmlformats.org/officeDocument/2006/relationships/hyperlink" Target="https://login.consultant.ru/link/?req=doc&amp;base=LAW&amp;n=497793&amp;date=12.12.2025&amp;dst=4983&amp;field=134" TargetMode = "External"/><Relationship Id="rId53" Type="http://schemas.openxmlformats.org/officeDocument/2006/relationships/hyperlink" Target="https://login.consultant.ru/link/?req=doc&amp;base=LAW&amp;n=509581&amp;date=12.12.2025&amp;dst=100038&amp;field=134" TargetMode = "External"/><Relationship Id="rId54" Type="http://schemas.openxmlformats.org/officeDocument/2006/relationships/hyperlink" Target="https://login.consultant.ru/link/?req=doc&amp;base=LAW&amp;n=497793&amp;date=12.12.2025&amp;dst=4983&amp;field=134" TargetMode = "External"/><Relationship Id="rId55" Type="http://schemas.openxmlformats.org/officeDocument/2006/relationships/hyperlink" Target="https://login.consultant.ru/link/?req=doc&amp;base=RGSS&amp;n=86151&amp;date=12.12.2025" TargetMode = "External"/><Relationship Id="rId56" Type="http://schemas.openxmlformats.org/officeDocument/2006/relationships/hyperlink" Target="https://login.consultant.ru/link/?req=doc&amp;base=LAW&amp;n=494990&amp;date=12.12.2025&amp;dst=2613&amp;field=134" TargetMode = "External"/><Relationship Id="rId57" Type="http://schemas.openxmlformats.org/officeDocument/2006/relationships/hyperlink" Target="https://login.consultant.ru/link/?req=doc&amp;base=LAW&amp;n=494990&amp;date=12.12.2025&amp;dst=2619&amp;field=134" TargetMode = "External"/><Relationship Id="rId58" Type="http://schemas.openxmlformats.org/officeDocument/2006/relationships/hyperlink" Target="https://login.consultant.ru/link/?req=doc&amp;base=LAW&amp;n=494990&amp;date=12.12.2025&amp;dst=2613&amp;field=134" TargetMode = "External"/><Relationship Id="rId59" Type="http://schemas.openxmlformats.org/officeDocument/2006/relationships/hyperlink" Target="https://login.consultant.ru/link/?req=doc&amp;base=LAW&amp;n=494990&amp;date=12.12.2025&amp;dst=12031&amp;field=134" TargetMode = "External"/><Relationship Id="rId60" Type="http://schemas.openxmlformats.org/officeDocument/2006/relationships/hyperlink" Target="https://login.consultant.ru/link/?req=doc&amp;base=LAW&amp;n=494990&amp;date=12.12.2025&amp;dst=2615&amp;field=134" TargetMode = "External"/><Relationship Id="rId61" Type="http://schemas.openxmlformats.org/officeDocument/2006/relationships/hyperlink" Target="https://login.consultant.ru/link/?req=doc&amp;base=LAW&amp;n=494990&amp;date=12.12.2025&amp;dst=12172&amp;field=134" TargetMode = "External"/><Relationship Id="rId62" Type="http://schemas.openxmlformats.org/officeDocument/2006/relationships/hyperlink" Target="https://login.consultant.ru/link/?req=doc&amp;base=LAW&amp;n=494990&amp;date=12.12.2025&amp;dst=12031&amp;field=134" TargetMode = "External"/><Relationship Id="rId63" Type="http://schemas.openxmlformats.org/officeDocument/2006/relationships/hyperlink" Target="https://login.consultant.ru/link/?req=doc&amp;base=LAW&amp;n=494990&amp;date=12.12.2025" TargetMode = "External"/><Relationship Id="rId64" Type="http://schemas.openxmlformats.org/officeDocument/2006/relationships/hyperlink" Target="https://login.consultant.ru/link/?req=doc&amp;base=LAW&amp;n=494990&amp;date=12.12.2025" TargetMode = "External"/><Relationship Id="rId65" Type="http://schemas.openxmlformats.org/officeDocument/2006/relationships/hyperlink" Target="https://login.consultant.ru/link/?req=doc&amp;base=LAW&amp;n=494990&amp;date=12.12.2025&amp;dst=2646&amp;field=134" TargetMode = "External"/><Relationship Id="rId66" Type="http://schemas.openxmlformats.org/officeDocument/2006/relationships/hyperlink" Target="https://login.consultant.ru/link/?req=doc&amp;base=LAW&amp;n=494990&amp;date=12.12.2025&amp;dst=2647&amp;field=134" TargetMode = "External"/><Relationship Id="rId67" Type="http://schemas.openxmlformats.org/officeDocument/2006/relationships/hyperlink" Target="https://login.consultant.ru/link/?req=doc&amp;base=LAW&amp;n=494990&amp;date=12.12.2025&amp;dst=2630&amp;field=134" TargetMode = "External"/><Relationship Id="rId68" Type="http://schemas.openxmlformats.org/officeDocument/2006/relationships/hyperlink" Target="https://login.consultant.ru/link/?req=doc&amp;base=LAW&amp;n=494990&amp;date=12.12.2025&amp;dst=2630&amp;field=134" TargetMode = "External"/><Relationship Id="rId69" Type="http://schemas.openxmlformats.org/officeDocument/2006/relationships/hyperlink" Target="https://login.consultant.ru/link/?req=doc&amp;base=LAW&amp;n=494990&amp;date=12.12.2025&amp;dst=2642&amp;field=134" TargetMode = "External"/><Relationship Id="rId70" Type="http://schemas.openxmlformats.org/officeDocument/2006/relationships/hyperlink" Target="https://login.consultant.ru/link/?req=doc&amp;base=LAW&amp;n=494990&amp;date=12.12.2025&amp;dst=2031&amp;field=134" TargetMode = "External"/><Relationship Id="rId71" Type="http://schemas.openxmlformats.org/officeDocument/2006/relationships/hyperlink" Target="https://login.consultant.ru/link/?req=doc&amp;base=LAW&amp;n=494990&amp;date=12.12.2025&amp;dst=2646&amp;field=134" TargetMode = "External"/><Relationship Id="rId72" Type="http://schemas.openxmlformats.org/officeDocument/2006/relationships/hyperlink" Target="https://login.consultant.ru/link/?req=doc&amp;base=LAW&amp;n=494990&amp;date=12.12.2025&amp;dst=2615&amp;field=134" TargetMode = "External"/><Relationship Id="rId73" Type="http://schemas.openxmlformats.org/officeDocument/2006/relationships/hyperlink" Target="https://login.consultant.ru/link/?req=doc&amp;base=LAW&amp;n=494990&amp;date=12.12.2025&amp;dst=100110&amp;field=134" TargetMode = "External"/><Relationship Id="rId74" Type="http://schemas.openxmlformats.org/officeDocument/2006/relationships/hyperlink" Target="https://login.consultant.ru/link/?req=doc&amp;base=LAW&amp;n=494990&amp;date=12.12.2025&amp;dst=89&amp;field=134" TargetMode = "External"/><Relationship Id="rId75" Type="http://schemas.openxmlformats.org/officeDocument/2006/relationships/hyperlink" Target="https://login.consultant.ru/link/?req=doc&amp;base=LAW&amp;n=494990&amp;date=12.12.2025&amp;dst=2061&amp;field=134" TargetMode = "External"/><Relationship Id="rId76" Type="http://schemas.openxmlformats.org/officeDocument/2006/relationships/hyperlink" Target="https://login.consultant.ru/link/?req=doc&amp;base=LAW&amp;n=494990&amp;date=12.12.2025&amp;dst=101559&amp;field=134" TargetMode = "External"/><Relationship Id="rId77" Type="http://schemas.openxmlformats.org/officeDocument/2006/relationships/hyperlink" Target="https://login.consultant.ru/link/?req=doc&amp;base=LAW&amp;n=497793&amp;date=12.12.2025&amp;dst=5039&amp;field=134" TargetMode = "External"/><Relationship Id="rId78" Type="http://schemas.openxmlformats.org/officeDocument/2006/relationships/hyperlink" Target="https://login.consultant.ru/link/?req=doc&amp;base=LAW&amp;n=494990&amp;date=12.12.2025&amp;dst=2615&amp;field=134" TargetMode = "External"/><Relationship Id="rId79" Type="http://schemas.openxmlformats.org/officeDocument/2006/relationships/hyperlink" Target="https://login.consultant.ru/link/?req=doc&amp;base=LAW&amp;n=497793&amp;date=12.12.2025&amp;dst=5039&amp;field=134" TargetMode = "External"/><Relationship Id="rId80" Type="http://schemas.openxmlformats.org/officeDocument/2006/relationships/hyperlink" Target="https://login.consultant.ru/link/?req=doc&amp;base=LAW&amp;n=509581&amp;date=12.12.2025&amp;dst=7220&amp;field=134" TargetMode = "External"/><Relationship Id="rId81" Type="http://schemas.openxmlformats.org/officeDocument/2006/relationships/hyperlink" Target="https://login.consultant.ru/link/?req=doc&amp;base=RGSS&amp;n=86154&amp;date=12.12.2025" TargetMode = "External"/><Relationship Id="rId82" Type="http://schemas.openxmlformats.org/officeDocument/2006/relationships/hyperlink" Target="https://login.consultant.ru/link/?req=doc&amp;base=LAW&amp;n=494990&amp;date=12.12.2025&amp;dst=2307&amp;field=134" TargetMode = "External"/><Relationship Id="rId83" Type="http://schemas.openxmlformats.org/officeDocument/2006/relationships/hyperlink" Target="https://login.consultant.ru/link/?req=doc&amp;base=LAW&amp;n=494990&amp;date=12.12.2025" TargetMode = "External"/><Relationship Id="rId84" Type="http://schemas.openxmlformats.org/officeDocument/2006/relationships/hyperlink" Target="https://login.consultant.ru/link/?req=doc&amp;base=LAW&amp;n=494990&amp;date=12.12.2025" TargetMode = "External"/><Relationship Id="rId85" Type="http://schemas.openxmlformats.org/officeDocument/2006/relationships/hyperlink" Target="https://login.consultant.ru/link/?req=doc&amp;base=LAW&amp;n=486433&amp;date=12.12.2025&amp;dst=100026&amp;field=134" TargetMode = "External"/><Relationship Id="rId86" Type="http://schemas.openxmlformats.org/officeDocument/2006/relationships/hyperlink" Target="https://login.consultant.ru/link/?req=doc&amp;base=LAW&amp;n=486433&amp;date=12.12.2025&amp;dst=100012&amp;field=134" TargetMode = "External"/><Relationship Id="rId87" Type="http://schemas.openxmlformats.org/officeDocument/2006/relationships/hyperlink" Target="https://login.consultant.ru/link/?req=doc&amp;base=LAW&amp;n=486433&amp;date=12.12.2025&amp;dst=100081&amp;field=134" TargetMode = "External"/><Relationship Id="rId88" Type="http://schemas.openxmlformats.org/officeDocument/2006/relationships/hyperlink" Target="https://login.consultant.ru/link/?req=doc&amp;base=LAW&amp;n=486433&amp;date=12.12.2025&amp;dst=100012&amp;field=134" TargetMode = "External"/><Relationship Id="rId89" Type="http://schemas.openxmlformats.org/officeDocument/2006/relationships/hyperlink" Target="https://login.consultant.ru/link/?req=doc&amp;base=LAW&amp;n=486433&amp;date=12.12.2025&amp;dst=100084&amp;field=134" TargetMode = "External"/><Relationship Id="rId90" Type="http://schemas.openxmlformats.org/officeDocument/2006/relationships/hyperlink" Target="https://login.consultant.ru/link/?req=doc&amp;base=LAW&amp;n=486433&amp;date=12.12.2025&amp;dst=100080&amp;field=134" TargetMode = "External"/><Relationship Id="rId91" Type="http://schemas.openxmlformats.org/officeDocument/2006/relationships/hyperlink" Target="https://login.consultant.ru/link/?req=doc&amp;base=LAW&amp;n=486433&amp;date=12.12.2025&amp;dst=100111&amp;field=134" TargetMode = "External"/><Relationship Id="rId92" Type="http://schemas.openxmlformats.org/officeDocument/2006/relationships/hyperlink" Target="https://login.consultant.ru/link/?req=doc&amp;base=LAW&amp;n=494990&amp;date=12.12.2025" TargetMode = "External"/><Relationship Id="rId93" Type="http://schemas.openxmlformats.org/officeDocument/2006/relationships/hyperlink" Target="https://login.consultant.ru/link/?req=doc&amp;base=LAW&amp;n=494990&amp;date=12.12.2025&amp;dst=2307&amp;field=134" TargetMode = "External"/><Relationship Id="rId94" Type="http://schemas.openxmlformats.org/officeDocument/2006/relationships/hyperlink" Target="https://login.consultant.ru/link/?req=doc&amp;base=LAW&amp;n=494990&amp;date=12.12.2025&amp;dst=100110&amp;field=134" TargetMode = "External"/><Relationship Id="rId95" Type="http://schemas.openxmlformats.org/officeDocument/2006/relationships/hyperlink" Target="https://login.consultant.ru/link/?req=doc&amp;base=LAW&amp;n=494990&amp;date=12.12.2025&amp;dst=89&amp;field=134" TargetMode = "External"/><Relationship Id="rId96" Type="http://schemas.openxmlformats.org/officeDocument/2006/relationships/hyperlink" Target="https://login.consultant.ru/link/?req=doc&amp;base=LAW&amp;n=494990&amp;date=12.12.2025&amp;dst=2061&amp;field=134" TargetMode = "External"/><Relationship Id="rId97" Type="http://schemas.openxmlformats.org/officeDocument/2006/relationships/hyperlink" Target="https://login.consultant.ru/link/?req=doc&amp;base=LAW&amp;n=494990&amp;date=12.12.2025&amp;dst=101559&amp;field=134" TargetMode = "External"/><Relationship Id="rId98" Type="http://schemas.openxmlformats.org/officeDocument/2006/relationships/hyperlink" Target="https://login.consultant.ru/link/?req=doc&amp;base=LAW&amp;n=497793&amp;date=12.12.2025&amp;dst=4989&amp;field=134" TargetMode = "External"/><Relationship Id="rId99" Type="http://schemas.openxmlformats.org/officeDocument/2006/relationships/hyperlink" Target="https://login.consultant.ru/link/?req=doc&amp;base=LAW&amp;n=494990&amp;date=12.12.2025&amp;dst=2307&amp;field=134" TargetMode = "External"/><Relationship Id="rId100" Type="http://schemas.openxmlformats.org/officeDocument/2006/relationships/hyperlink" Target="https://login.consultant.ru/link/?req=doc&amp;base=LAW&amp;n=497793&amp;date=12.12.2025&amp;dst=4989&amp;field=134" TargetMode = "External"/><Relationship Id="rId101" Type="http://schemas.openxmlformats.org/officeDocument/2006/relationships/hyperlink" Target="https://login.consultant.ru/link/?req=doc&amp;base=LAW&amp;n=509581&amp;date=12.12.2025&amp;dst=100038&amp;field=134" TargetMode = "External"/><Relationship Id="rId102" Type="http://schemas.openxmlformats.org/officeDocument/2006/relationships/hyperlink" Target="https://login.consultant.ru/link/?req=doc&amp;base=LAW&amp;n=497793&amp;date=12.12.2025&amp;dst=4989&amp;field=134" TargetMode = "External"/><Relationship Id="rId103" Type="http://schemas.openxmlformats.org/officeDocument/2006/relationships/hyperlink" Target="https://login.consultant.ru/link/?req=doc&amp;base=RGSS&amp;n=86211&amp;date=12.12.2025" TargetMode = "External"/><Relationship Id="rId104" Type="http://schemas.openxmlformats.org/officeDocument/2006/relationships/hyperlink" Target="https://login.consultant.ru/link/?req=doc&amp;base=LAW&amp;n=494990&amp;date=12.12.2025&amp;dst=12020&amp;field=134" TargetMode = "External"/><Relationship Id="rId105" Type="http://schemas.openxmlformats.org/officeDocument/2006/relationships/hyperlink" Target="https://login.consultant.ru/link/?req=doc&amp;base=LAW&amp;n=494990&amp;date=12.12.2025" TargetMode = "External"/><Relationship Id="rId106" Type="http://schemas.openxmlformats.org/officeDocument/2006/relationships/hyperlink" Target="https://login.consultant.ru/link/?req=doc&amp;base=LAW&amp;n=494990&amp;date=12.12.2025&amp;dst=101310&amp;field=134" TargetMode = "External"/><Relationship Id="rId107" Type="http://schemas.openxmlformats.org/officeDocument/2006/relationships/hyperlink" Target="https://login.consultant.ru/link/?req=doc&amp;base=LAW&amp;n=494990&amp;date=12.12.2025" TargetMode = "External"/><Relationship Id="rId108" Type="http://schemas.openxmlformats.org/officeDocument/2006/relationships/hyperlink" Target="https://login.consultant.ru/link/?req=doc&amp;base=LAW&amp;n=494990&amp;date=12.12.2025&amp;dst=12338&amp;field=134" TargetMode = "External"/><Relationship Id="rId109" Type="http://schemas.openxmlformats.org/officeDocument/2006/relationships/hyperlink" Target="https://login.consultant.ru/link/?req=doc&amp;base=LAW&amp;n=494990&amp;date=12.12.2025&amp;dst=12034&amp;field=134" TargetMode = "External"/><Relationship Id="rId110" Type="http://schemas.openxmlformats.org/officeDocument/2006/relationships/hyperlink" Target="https://login.consultant.ru/link/?req=doc&amp;base=LAW&amp;n=494990&amp;date=12.12.2025&amp;dst=158&amp;field=134" TargetMode = "External"/><Relationship Id="rId111" Type="http://schemas.openxmlformats.org/officeDocument/2006/relationships/hyperlink" Target="https://login.consultant.ru/link/?req=doc&amp;base=LAW&amp;n=494990&amp;date=12.12.2025&amp;dst=12338&amp;field=134" TargetMode = "External"/><Relationship Id="rId112" Type="http://schemas.openxmlformats.org/officeDocument/2006/relationships/hyperlink" Target="https://login.consultant.ru/link/?req=doc&amp;base=LAW&amp;n=494990&amp;date=12.12.2025&amp;dst=12338&amp;field=134" TargetMode = "External"/><Relationship Id="rId113" Type="http://schemas.openxmlformats.org/officeDocument/2006/relationships/hyperlink" Target="https://login.consultant.ru/link/?req=doc&amp;base=LAW&amp;n=494990&amp;date=12.12.2025&amp;dst=12338&amp;field=134" TargetMode = "External"/><Relationship Id="rId114" Type="http://schemas.openxmlformats.org/officeDocument/2006/relationships/hyperlink" Target="https://login.consultant.ru/link/?req=doc&amp;base=LAW&amp;n=497793&amp;date=12.12.2025&amp;dst=8726&amp;field=134" TargetMode = "External"/><Relationship Id="rId115" Type="http://schemas.openxmlformats.org/officeDocument/2006/relationships/hyperlink" Target="https://login.consultant.ru/link/?req=doc&amp;base=LAW&amp;n=509581&amp;date=12.12.2025&amp;dst=7220&amp;field=134" TargetMode = "External"/><Relationship Id="rId116" Type="http://schemas.openxmlformats.org/officeDocument/2006/relationships/hyperlink" Target="https://login.consultant.ru/link/?req=doc&amp;base=RGSS&amp;n=86153&amp;date=12.12.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административной практики в сфере закупок для государственных и муниципальных нужд (сентябрь 2025 года)"
(Управление контроля размещения государственного заказа ФАС России)
(Подготовлен для системы КонсультантПлюс, 2025)</dc:title>
  <dcterms:created xsi:type="dcterms:W3CDTF">2025-12-12T07:03:31Z</dcterms:created>
</cp:coreProperties>
</file>