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судебной практики в сфере закупок для государственных и муниципальных нужд (ноябрь 2025 года)"</w:t>
              <w:br/>
              <w:t xml:space="preserve">(Управление контроля размещения государственного заказа ФАС России)</w:t>
              <w:br/>
              <w:t xml:space="preserve">(Подготовлен для системы 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Подготовлен для системы КонсультантПлюс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ОБЗОР СУДЕБНОЙ ПРАКТИКИ В СФЕРЕ ЗАКУПОК</w:t>
      </w:r>
    </w:p>
    <w:p>
      <w:pPr>
        <w:pStyle w:val="2"/>
        <w:jc w:val="center"/>
      </w:pPr>
      <w:r>
        <w:rPr>
          <w:sz w:val="24"/>
        </w:rPr>
        <w:t xml:space="preserve">ДЛЯ ГОСУДАРСТВЕННЫХ И МУНИЦИПАЛЬНЫХ НУЖД</w:t>
      </w:r>
    </w:p>
    <w:p>
      <w:pPr>
        <w:pStyle w:val="2"/>
        <w:jc w:val="center"/>
      </w:pPr>
      <w:r>
        <w:rPr>
          <w:sz w:val="24"/>
        </w:rPr>
        <w:t xml:space="preserve">(НОЯБРЬ 2025 ГОДА)</w:t>
      </w:r>
    </w:p>
    <w:p>
      <w:pPr>
        <w:pStyle w:val="0"/>
        <w:ind w:firstLine="540"/>
        <w:jc w:val="both"/>
      </w:pPr>
      <w:r>
        <w:rPr>
          <w:sz w:val="24"/>
        </w:rPr>
      </w:r>
    </w:p>
    <w:p>
      <w:pPr>
        <w:pStyle w:val="0"/>
        <w:jc w:val="center"/>
      </w:pPr>
      <w:r>
        <w:rPr>
          <w:sz w:val="24"/>
        </w:rPr>
        <w:t xml:space="preserve">Материал подготовлен с использованием правовых актов</w:t>
      </w:r>
    </w:p>
    <w:p>
      <w:pPr>
        <w:pStyle w:val="0"/>
        <w:jc w:val="center"/>
      </w:pPr>
      <w:r>
        <w:rPr>
          <w:sz w:val="24"/>
        </w:rPr>
        <w:t xml:space="preserve">по состоянию на 30 ноября 2025 года</w:t>
      </w:r>
    </w:p>
    <w:p>
      <w:pPr>
        <w:pStyle w:val="0"/>
        <w:ind w:firstLine="540"/>
        <w:jc w:val="both"/>
      </w:pPr>
      <w:r>
        <w:rPr>
          <w:sz w:val="24"/>
        </w:rPr>
      </w:r>
    </w:p>
    <w:p>
      <w:pPr>
        <w:pStyle w:val="2"/>
        <w:outlineLvl w:val="0"/>
        <w:ind w:firstLine="540"/>
        <w:jc w:val="both"/>
      </w:pPr>
      <w:r>
        <w:rPr>
          <w:sz w:val="24"/>
        </w:rPr>
        <w:t xml:space="preserve">1. Наличие опыта выполнения работ, связанных с предметом договора, для целей оценки заявок на участие в закупке в соответствии с </w:t>
      </w:r>
      <w:hyperlink w:history="0" r:id="rId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N 2604 надлежит устанавливать посредством анализа фактически представленных сведений о таком опыте в составе заявки участника, независимо от размещения или неразмещения таких сведений в реестре договоров в случае, если участником закупки в составе заявки представлена не реестровая запись из реестра договоров, а непосредственно документы, предусмотренные Порядком оценки, в соответствии с </w:t>
      </w:r>
      <w:hyperlink w:history="0" r:id="rId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N 2604.</w:t>
      </w:r>
    </w:p>
    <w:p>
      <w:pPr>
        <w:pStyle w:val="0"/>
        <w:ind w:firstLine="540"/>
        <w:jc w:val="both"/>
      </w:pPr>
      <w:r>
        <w:rPr>
          <w:sz w:val="24"/>
        </w:rPr>
      </w:r>
    </w:p>
    <w:p>
      <w:pPr>
        <w:pStyle w:val="0"/>
        <w:ind w:firstLine="540"/>
        <w:jc w:val="both"/>
      </w:pPr>
      <w:r>
        <w:rPr>
          <w:sz w:val="24"/>
        </w:rPr>
        <w:t xml:space="preserve">В ФАС России поступила жалоба АО (далее - Общество) на действия комиссии по осуществлению закупок ГКУ (далее - Комиссия по осуществлению закупок) при проведении ГКУ (далее - Заказчик), ГКУ (далее - Уполномоченный орган), Комиссией по осуществлению закупок, ООО (далее - Оператор электронной площадки) открытого конкурса в электронной форме на право заключения контракта на выполнение работ по ремонту участков автомобильных дорог общего пользования межмуниципального значения в муниципальном округе Перевозский и Вадском муниципальном округе Нижегородской области (номер извещения в ЕИС - 0832200006625000324) (далее - Конкурс, Жалоба).</w:t>
      </w:r>
    </w:p>
    <w:p>
      <w:pPr>
        <w:pStyle w:val="0"/>
        <w:spacing w:before="240" w:lineRule="auto"/>
        <w:ind w:firstLine="540"/>
        <w:jc w:val="both"/>
      </w:pPr>
      <w:r>
        <w:rPr>
          <w:sz w:val="24"/>
        </w:rPr>
        <w:t xml:space="preserve">По результатам рассмотрения Жалобы, а также проведения внеплановой проверки в соответствии с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 части 15 статьи 99</w:t>
        </w:r>
      </w:hyperlink>
      <w:r>
        <w:rPr>
          <w:sz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Комиссией ФАС России принято </w:t>
      </w:r>
      <w:hyperlink w:history="0" r:id="rId11" w:tooltip="Решение ФАС России от 14.05.2025 по делу N 28/06/105-2657/2025 Суть жалобы: Комиссия по осуществлению закупок ненадлежащим образом применила порядок рассмотрения и оценки заявок на участие в конкурсе в отношении заявки заявителя по детализирующему показателю &quot;Наибольшая цена одного из исполненных участником закупки договоров&quot;. Решение: Жалоба признана обоснованной, так как представленный заявителем договор соответствует требованиям порядка оценки и исполнен в полном объеме, действия комиссии по осуществлени {КонсультантПлюс}">
        <w:r>
          <w:rPr>
            <w:sz w:val="24"/>
            <w:color w:val="0000ff"/>
          </w:rPr>
          <w:t xml:space="preserve">решение</w:t>
        </w:r>
      </w:hyperlink>
      <w:r>
        <w:rPr>
          <w:sz w:val="24"/>
        </w:rPr>
        <w:t xml:space="preserve"> от 14.05.2025 по делу N 28/06/105-2657/2025 (далее - Решение ФАС России), согласно которому в действиях Комиссии по осуществлению закупок выявлено нарушение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подпункта "б" пункта 1 части 11 статьи 48</w:t>
        </w:r>
      </w:hyperlink>
      <w:r>
        <w:rPr>
          <w:sz w:val="24"/>
        </w:rPr>
        <w:t xml:space="preserve"> Закона о контрактной системе. Кроме того, Комиссией ФАС России выдано </w:t>
      </w:r>
      <w:hyperlink w:history="0" r:id="rId13" w:tooltip="Предписание ФАС России от 14.05.2025 по делу N 28/06/105-2657/2025 &quot;Об устранении нарушений законодательства Российской Федерации&quot; {КонсультантПлюс}">
        <w:r>
          <w:rPr>
            <w:sz w:val="24"/>
            <w:color w:val="0000ff"/>
          </w:rPr>
          <w:t xml:space="preserve">предписание</w:t>
        </w:r>
      </w:hyperlink>
      <w:r>
        <w:rPr>
          <w:sz w:val="24"/>
        </w:rPr>
        <w:t xml:space="preserve"> ФАС России от 14.05.2025 по делу N 28/06/105-2657/2025 (далее - Предписание ФАС России), направленное на восстановление нарушенных прав.</w:t>
      </w:r>
    </w:p>
    <w:p>
      <w:pPr>
        <w:pStyle w:val="0"/>
        <w:spacing w:before="240" w:lineRule="auto"/>
        <w:ind w:firstLine="540"/>
        <w:jc w:val="both"/>
      </w:pP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8 статьи 32</w:t>
        </w:r>
      </w:hyperlink>
      <w:r>
        <w:rPr>
          <w:sz w:val="24"/>
        </w:rPr>
        <w:t xml:space="preserve"> Закона о контрактной системе установлено, что </w:t>
      </w:r>
      <w:hyperlink w:history="0" r:id="rId1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Порядок</w:t>
        </w:r>
      </w:hyperlink>
      <w:r>
        <w:rPr>
          <w:sz w:val="24"/>
        </w:rPr>
        <w:t xml:space="preserve"> оценки заявок участников закупки, в том числе предельные величины значимости каждого критерия, устанавливается Положением об оценке заявок на участие в закупке товаров, работ, услуг для обеспечения государственных и муниципальных нужд, утвержденным Постановлением Правительства Российской Федерации от 31.12.2021 N 2604 "Об оценке заявок на участие в закупке товаров, работ, услуг для обеспечения государственных и муниципальных нужд..." (далее - Постановление N 2604).</w:t>
      </w:r>
    </w:p>
    <w:p>
      <w:pPr>
        <w:pStyle w:val="0"/>
        <w:spacing w:before="240" w:lineRule="auto"/>
        <w:ind w:firstLine="540"/>
        <w:jc w:val="both"/>
      </w:pPr>
      <w:hyperlink w:history="0" r:id="rId1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N 2604 предусмотрено установление критерия оценки заявок участников закупки "Квалификация участников закупки" (далее - Критерий оценки), для оценки заявок по которому может применяться показатель оценки "Наличие у участников закупки опыта поставки товара, выполнения работы, оказания услуги, связанного с предметом контракта" (далее - Показатель оценки). В случае применения Показателя оценки предусмотрено установление одного или нескольких из следующих детализирующих показателей оценки: "Общая цена исполненных участником закупки договоров"; "Общее количество исполненных участником закупки договоров"; "Наибольшая цена одного из исполненных участником закупки договоров".</w:t>
      </w:r>
    </w:p>
    <w:p>
      <w:pPr>
        <w:pStyle w:val="0"/>
        <w:spacing w:before="240" w:lineRule="auto"/>
        <w:ind w:firstLine="540"/>
        <w:jc w:val="both"/>
      </w:pPr>
      <w:r>
        <w:rPr>
          <w:sz w:val="24"/>
        </w:rPr>
        <w:t xml:space="preserve">Так, в </w:t>
      </w:r>
      <w:hyperlink w:history="0" r:id="rId1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Порядке</w:t>
        </w:r>
      </w:hyperlink>
      <w:r>
        <w:rPr>
          <w:sz w:val="24"/>
        </w:rPr>
        <w:t xml:space="preserve"> рассмотрения и оценки заявок на участие в Конкурсе (далее - Порядок оценки) установлен детализирующий показатель "Наибольшая цена одного из исполненных участником закупки договоров" (далее - Детализирующий показатель) Показателя оценки Критерия оценки заявок участников Конкурса. Согласно Детализирующему показателю к оценке принимается исключительно исполненный контракт и (или) договор, предусматривающий выполнение работ по ремонту, содержанию, капитальному ремонту, строительству, реконструкции автомобильной дороги.</w:t>
      </w:r>
    </w:p>
    <w:p>
      <w:pPr>
        <w:pStyle w:val="0"/>
        <w:spacing w:before="240" w:lineRule="auto"/>
        <w:ind w:firstLine="540"/>
        <w:jc w:val="both"/>
      </w:pPr>
      <w:r>
        <w:rPr>
          <w:sz w:val="24"/>
        </w:rPr>
        <w:t xml:space="preserve">Комиссией ФАС России установлено, что в качестве подтверждения наличия опыта по Детализирующему показателю Критерия Обществом в составе заявки представлен один договор - договор от 22.09.2020 N ДСиР-2020-1161 на выполнение комплекса работ по проектированию и строительству объекта "М-12 "Строящаяся скоростная автомобильная дорога Москва - Нижний Новгород - Казань", 4-й этап км 224 - км 347, Владимирская, Нижегородская области..." заключенный между ГК "Автодор" и Обществом на сумму в размере 99 474 024 486,85 руб. (далее - Договор).</w:t>
      </w:r>
    </w:p>
    <w:p>
      <w:pPr>
        <w:pStyle w:val="0"/>
        <w:spacing w:before="240" w:lineRule="auto"/>
        <w:ind w:firstLine="540"/>
        <w:jc w:val="both"/>
      </w:pPr>
      <w:r>
        <w:rPr>
          <w:sz w:val="24"/>
        </w:rPr>
        <w:t xml:space="preserve">Комиссией по осуществлению закупок Договор к оценке не принят, поскольку не исполнен в полном объеме, так как в реестре контрактов размещены документы в отношении Договора на сумму меньшую, чем цена Договора, что не позволило Комиссии по осуществлению закупок однозначно установить факт полного исполнения обязательств по такому Договору.</w:t>
      </w:r>
    </w:p>
    <w:p>
      <w:pPr>
        <w:pStyle w:val="0"/>
        <w:spacing w:before="240" w:lineRule="auto"/>
        <w:ind w:firstLine="540"/>
        <w:jc w:val="both"/>
      </w:pPr>
      <w:r>
        <w:rPr>
          <w:sz w:val="24"/>
        </w:rPr>
        <w:t xml:space="preserve">Так, в </w:t>
      </w:r>
      <w:hyperlink w:history="0" r:id="rId1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Порядке</w:t>
        </w:r>
      </w:hyperlink>
      <w:r>
        <w:rPr>
          <w:sz w:val="24"/>
        </w:rPr>
        <w:t xml:space="preserve"> оценки содержится условие, что в перечень документов, подтверждающих наличие у участника закупки опыта выполнения работ, связанных с предметом контракта (строительство, реконструкция автомобильной дороги), входят исполненный договор,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pPr>
        <w:pStyle w:val="0"/>
        <w:spacing w:before="240" w:lineRule="auto"/>
        <w:ind w:firstLine="540"/>
        <w:jc w:val="both"/>
      </w:pPr>
      <w:r>
        <w:rPr>
          <w:sz w:val="24"/>
        </w:rPr>
        <w:t xml:space="preserve">При этом Комиссия ФАС России, изучив заявку Общества, пришла к выводу, что Договор соответствует требованиям </w:t>
      </w:r>
      <w:hyperlink w:history="0" r:id="rId1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Порядка</w:t>
        </w:r>
      </w:hyperlink>
      <w:r>
        <w:rPr>
          <w:sz w:val="24"/>
        </w:rPr>
        <w:t xml:space="preserve"> оценки: Обществом представлены все документы, подтверждающие выполнение работ по проектированию, предусмотренных Договором, акты о приемке выполненных работ по строительству объекта вместе со справками о стоимости выполненных работ, а также акты приемочной комиссии о приемке в эксплуатацию объекта и разрешения на ввод объектов в эксплуатацию.</w:t>
      </w:r>
    </w:p>
    <w:p>
      <w:pPr>
        <w:pStyle w:val="0"/>
        <w:spacing w:before="240" w:lineRule="auto"/>
        <w:ind w:firstLine="540"/>
        <w:jc w:val="both"/>
      </w:pPr>
      <w:r>
        <w:rPr>
          <w:sz w:val="24"/>
        </w:rPr>
        <w:t xml:space="preserve">ФАС России отметила, что Обществом в составе заявки представлена не реестровая запись из реестра договоров, а непосредственно документы, предусмотренные </w:t>
      </w:r>
      <w:hyperlink w:history="0" r:id="rId2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Порядком</w:t>
        </w:r>
      </w:hyperlink>
      <w:r>
        <w:rPr>
          <w:sz w:val="24"/>
        </w:rPr>
        <w:t xml:space="preserve"> оценки. Следовательно, у Комиссии по осуществлению закупок отсутствовали основания для сверки документов, представленных в составе заявки Общества, с информацией, размещенной в реестре договоров в Единой информационной системе в сфере закупок.</w:t>
      </w:r>
    </w:p>
    <w:p>
      <w:pPr>
        <w:pStyle w:val="0"/>
        <w:spacing w:before="240" w:lineRule="auto"/>
        <w:ind w:firstLine="540"/>
        <w:jc w:val="both"/>
      </w:pPr>
      <w:r>
        <w:rPr>
          <w:sz w:val="24"/>
        </w:rPr>
        <w:t xml:space="preserve">Соответственно, информация, отраженная в реестре договоров, не может являться безусловным основанием для вывода об исполнении либо неисполнении участником закупки обязательств по договору, по которому такой участник являлся поставщиком (подрядчиком, исполнителем), без анализа содержания полного перечня документов, представленного участником в составе своей заявки для подтверждения наличия опыта выполнения работ, связанных с предметом контракта.</w:t>
      </w:r>
    </w:p>
    <w:p>
      <w:pPr>
        <w:pStyle w:val="0"/>
        <w:spacing w:before="240" w:lineRule="auto"/>
        <w:ind w:firstLine="540"/>
        <w:jc w:val="both"/>
      </w:pPr>
      <w:r>
        <w:rPr>
          <w:sz w:val="24"/>
        </w:rPr>
        <w:t xml:space="preserve">Из совокупного толкования действующего законодательства, в том числе </w:t>
      </w:r>
      <w:hyperlink w:history="0" r:id="rId2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N 2604, следует, что законодатель ставит вопрос исполнения государственного контракта/договора в зависимость от наличия определенных документов (акт приемки, разрешение на ввод в эксплуатацию и т.д.), которые могут быть не размещены в реестре договоров, но могут быть представлены участником в составе его заявки на участие в закупке.</w:t>
      </w:r>
    </w:p>
    <w:p>
      <w:pPr>
        <w:pStyle w:val="0"/>
        <w:spacing w:before="240" w:lineRule="auto"/>
        <w:ind w:firstLine="540"/>
        <w:jc w:val="both"/>
      </w:pPr>
      <w:r>
        <w:rPr>
          <w:sz w:val="24"/>
        </w:rPr>
        <w:t xml:space="preserve">Не согласившись с </w:t>
      </w:r>
      <w:hyperlink w:history="0" r:id="rId22" w:tooltip="Решение ФАС России от 14.05.2025 по делу N 28/06/105-2657/2025 Суть жалобы: Комиссия по осуществлению закупок ненадлежащим образом применила порядок рассмотрения и оценки заявок на участие в конкурсе в отношении заявки заявителя по детализирующему показателю &quot;Наибольшая цена одного из исполненных участником закупки договоров&quot;. Решение: Жалоба признана обоснованной, так как представленный заявителем договор соответствует требованиям порядка оценки и исполнен в полном объеме, действия комиссии по осуществлени {КонсультантПлюс}">
        <w:r>
          <w:rPr>
            <w:sz w:val="24"/>
            <w:color w:val="0000ff"/>
          </w:rPr>
          <w:t xml:space="preserve">Решением</w:t>
        </w:r>
      </w:hyperlink>
      <w:r>
        <w:rPr>
          <w:sz w:val="24"/>
        </w:rPr>
        <w:t xml:space="preserve"> и </w:t>
      </w:r>
      <w:hyperlink w:history="0" r:id="rId23" w:tooltip="Предписание ФАС России от 14.05.2025 по делу N 28/06/105-2657/2025 &quot;Об устранении нарушений законодательства Российской Федерации&quot; {КонсультантПлюс}">
        <w:r>
          <w:rPr>
            <w:sz w:val="24"/>
            <w:color w:val="0000ff"/>
          </w:rPr>
          <w:t xml:space="preserve">Предписанием</w:t>
        </w:r>
      </w:hyperlink>
      <w:r>
        <w:rPr>
          <w:sz w:val="24"/>
        </w:rPr>
        <w:t xml:space="preserve"> ФАС России, Заказчик обжаловал их в судебном порядке.</w:t>
      </w:r>
    </w:p>
    <w:p>
      <w:pPr>
        <w:pStyle w:val="0"/>
        <w:spacing w:before="240" w:lineRule="auto"/>
        <w:ind w:firstLine="540"/>
        <w:jc w:val="both"/>
      </w:pPr>
      <w:r>
        <w:rPr>
          <w:sz w:val="24"/>
        </w:rPr>
        <w:t xml:space="preserve">Арбитражный суд города Москвы, отказывая в удовлетворении заявленных требований Заказчика, поддержал позицию ФАС России и указал на следующее:</w:t>
      </w:r>
    </w:p>
    <w:p>
      <w:pPr>
        <w:pStyle w:val="0"/>
        <w:spacing w:before="240" w:lineRule="auto"/>
        <w:ind w:firstLine="540"/>
        <w:jc w:val="both"/>
      </w:pPr>
      <w:r>
        <w:rPr>
          <w:sz w:val="24"/>
          <w:i w:val="on"/>
        </w:rPr>
        <w:t xml:space="preserve">"Наличие в реестре договоров информации о договоре отличной от фактической (следующей из непосредственно представленных документов) не свидетельствует об отсутствии у участника закупки требуемого опыта выполнения работ (поставки товара, оказания услуг) при наличии в составе заявки полного перечня документов, установленных </w:t>
      </w:r>
      <w:hyperlink w:history="0" r:id="rId2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i w:val="on"/>
          </w:rPr>
          <w:t xml:space="preserve">Порядком</w:t>
        </w:r>
      </w:hyperlink>
      <w:r>
        <w:rPr>
          <w:sz w:val="24"/>
          <w:i w:val="on"/>
        </w:rPr>
        <w:t xml:space="preserve"> оценки.</w:t>
      </w:r>
    </w:p>
    <w:p>
      <w:pPr>
        <w:pStyle w:val="0"/>
        <w:spacing w:before="240" w:lineRule="auto"/>
        <w:ind w:firstLine="540"/>
        <w:jc w:val="both"/>
      </w:pPr>
      <w:r>
        <w:rPr>
          <w:sz w:val="24"/>
          <w:i w:val="on"/>
        </w:rPr>
        <w:t xml:space="preserve">Кроме того, обязанность по размещению в ЕИС информации об исполнении государственного контракта/договора в силу действующего законодательства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i w:val="on"/>
          </w:rPr>
          <w:t xml:space="preserve">пункт 8 части 13 статьи 94</w:t>
        </w:r>
      </w:hyperlink>
      <w:r>
        <w:rPr>
          <w:sz w:val="24"/>
          <w:i w:val="on"/>
        </w:rPr>
        <w:t xml:space="preserve"> Закона о контрактной системе), в том числе документа о приемке, возложена на заказчика, следовательно, вопрос квалификации контракта/договора в качестве исполненного не может ставиться в зависимость от действий заказчика.</w:t>
      </w:r>
    </w:p>
    <w:p>
      <w:pPr>
        <w:pStyle w:val="0"/>
        <w:spacing w:before="240" w:lineRule="auto"/>
        <w:ind w:firstLine="540"/>
        <w:jc w:val="both"/>
      </w:pPr>
      <w:r>
        <w:rPr>
          <w:sz w:val="24"/>
          <w:i w:val="on"/>
        </w:rPr>
        <w:t xml:space="preserve">Иное трактование ведет к ситуации, в которой добросовестный участник закупки, исполнивший контракт/договор в полном объеме, не будет иметь опыта, требуемого соответствующей позицией </w:t>
      </w:r>
      <w:hyperlink w:history="0" r:id="rId26"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i w:val="on"/>
          </w:rPr>
          <w:t xml:space="preserve">Постановления</w:t>
        </w:r>
      </w:hyperlink>
      <w:r>
        <w:rPr>
          <w:sz w:val="24"/>
          <w:i w:val="on"/>
        </w:rPr>
        <w:t xml:space="preserve"> N 2571 или </w:t>
      </w:r>
      <w:hyperlink w:history="0" r:id="rId2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i w:val="on"/>
          </w:rPr>
          <w:t xml:space="preserve">Порядком</w:t>
        </w:r>
      </w:hyperlink>
      <w:r>
        <w:rPr>
          <w:sz w:val="24"/>
          <w:i w:val="on"/>
        </w:rPr>
        <w:t xml:space="preserve"> оценки, в том случае, если заказчик не разместит вовремя информацию о его исполнении в ЕИС".</w:t>
      </w:r>
    </w:p>
    <w:p>
      <w:pPr>
        <w:pStyle w:val="0"/>
        <w:spacing w:before="240" w:lineRule="auto"/>
        <w:ind w:firstLine="540"/>
        <w:jc w:val="both"/>
      </w:pPr>
      <w:r>
        <w:rPr>
          <w:sz w:val="24"/>
        </w:rPr>
        <w:t xml:space="preserve">(</w:t>
      </w:r>
      <w:hyperlink w:history="0" r:id="rId28" w:tooltip="Решение Арбитражного суда г. Москвы от 29.10.2025 по делу N А40-140034/2025-144-976 Категория: Споры в связи с требованиями законодательства к проведению торгов. Требования организатора торгов: Об оспаривании актов антимонопольного органа, связанных с проведением торгов. Обстоятельства: Факт наличия признаков недействительности оспариваемого решения антимонопольного органа не подтвержден, в действиях истцу усматривается нарушение норм действующего законодательства при осуществлении закупки. Решение: Отказан {КонсультантПлюс}">
        <w:r>
          <w:rPr>
            <w:sz w:val="24"/>
            <w:color w:val="0000ff"/>
          </w:rPr>
          <w:t xml:space="preserve">Решение</w:t>
        </w:r>
      </w:hyperlink>
      <w:r>
        <w:rPr>
          <w:sz w:val="24"/>
        </w:rPr>
        <w:t xml:space="preserve"> Арбитражного суда города Москвы от 29.10.2025 по делу N А40-140034/2025-144-976)</w:t>
      </w:r>
    </w:p>
    <w:p>
      <w:pPr>
        <w:pStyle w:val="0"/>
        <w:ind w:firstLine="540"/>
        <w:jc w:val="both"/>
      </w:pPr>
      <w:r>
        <w:rPr>
          <w:sz w:val="24"/>
        </w:rPr>
      </w:r>
    </w:p>
    <w:p>
      <w:pPr>
        <w:pStyle w:val="2"/>
        <w:outlineLvl w:val="0"/>
        <w:ind w:firstLine="540"/>
        <w:jc w:val="both"/>
      </w:pPr>
      <w:r>
        <w:rPr>
          <w:sz w:val="24"/>
        </w:rPr>
        <w:t xml:space="preserve">2. Неразмещение сведений о контракте, заключенном при осуществлении закупок у единственного поставщика (подрядчика, исполнителя), содержащемся в реестре контрактов, предусмотренном </w:t>
      </w:r>
      <w:hyperlink w:history="0"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103</w:t>
        </w:r>
      </w:hyperlink>
      <w:r>
        <w:rPr>
          <w:sz w:val="24"/>
        </w:rPr>
        <w:t xml:space="preserve"> Закона о контрактной системе, на официальном сайте ЕИС в информационно-телекоммуникационной сети Интернет не является основанием для признания сведений о таком контракте недостоверными.</w:t>
      </w:r>
    </w:p>
    <w:p>
      <w:pPr>
        <w:pStyle w:val="0"/>
        <w:ind w:firstLine="540"/>
        <w:jc w:val="both"/>
      </w:pPr>
      <w:r>
        <w:rPr>
          <w:sz w:val="24"/>
        </w:rPr>
      </w:r>
    </w:p>
    <w:p>
      <w:pPr>
        <w:pStyle w:val="0"/>
        <w:ind w:firstLine="540"/>
        <w:jc w:val="both"/>
      </w:pPr>
      <w:r>
        <w:rPr>
          <w:sz w:val="24"/>
        </w:rPr>
        <w:t xml:space="preserve">В ФАС России поступила жалоба ООО (далее - Общество) на действия комиссии по осуществлению закупок ФКУ (далее - Комиссия по осуществлению закупок) при проведении ФКУ (далее - Заказчик), Комиссией по осуществлению закупок, АО (далее - Оператор электронной площадки) открытого конкурса в электронной форме на право заключения контракта на выполнение работ по содержанию автомобильных дорог: Р-178 Саранск - Сурское - Ульяновск км 8 + 050 - км 97 + 900; М-5 "Урал" Москва - Рязань - Пенза - Самара - Уфа - Челябинск... Республика Мордовия (номер извещения в ЕИС - 0348100006025000018) (далее - Конкурс, Жалоба).</w:t>
      </w:r>
    </w:p>
    <w:p>
      <w:pPr>
        <w:pStyle w:val="0"/>
        <w:spacing w:before="240" w:lineRule="auto"/>
        <w:ind w:firstLine="540"/>
        <w:jc w:val="both"/>
      </w:pPr>
      <w:r>
        <w:rPr>
          <w:sz w:val="24"/>
        </w:rPr>
        <w:t xml:space="preserve">Комиссией ФАС России по результатам рассмотрения Жалобы и в результате осуществления внеплановой проверки в соответствии с </w:t>
      </w:r>
      <w:hyperlink w:history="0"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 части 15 статьи 99</w:t>
        </w:r>
      </w:hyperlink>
      <w:r>
        <w:rPr>
          <w:sz w:val="24"/>
        </w:rPr>
        <w:t xml:space="preserve"> Закона о контрактной системе принято </w:t>
      </w:r>
      <w:hyperlink w:history="0" r:id="rId31" w:tooltip="Решение ФАС России от 18.06.2025 по делу N 28/06/105-3003/2025 Суть жалобы: Комиссия по осуществлению закупок неправомерно приняла решение о признании заявки заявителя не соответствующей требованиям Закона о контрактной системе по причине выявления недостоверных сведений в составе заявки. Решение: Жалоба признана обоснованной, так как заявителем представлены распоряжение органа исполнительной власти субъекта РФ, на основании которого единственным поставщиком по контракту определен заявитель, а также иные до {КонсультантПлюс}">
        <w:r>
          <w:rPr>
            <w:sz w:val="24"/>
            <w:color w:val="0000ff"/>
          </w:rPr>
          <w:t xml:space="preserve">решение</w:t>
        </w:r>
      </w:hyperlink>
      <w:r>
        <w:rPr>
          <w:sz w:val="24"/>
        </w:rPr>
        <w:t xml:space="preserve"> ФАС России от 18.06.2025 N 28/06/105-3003/2025 (далее - Решение ФАС России), в действиях Комиссии по осуществлению закупок выявлено нарушение требований </w:t>
      </w:r>
      <w:hyperlink w:history="0"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подпункта "а" пункта 1 части 11 статьи 48</w:t>
        </w:r>
      </w:hyperlink>
      <w:r>
        <w:rPr>
          <w:sz w:val="24"/>
        </w:rPr>
        <w:t xml:space="preserve"> Закона о контрактной системе, выдано </w:t>
      </w:r>
      <w:hyperlink w:history="0" r:id="rId33" w:tooltip="Предписание ФАС России от 18.06.2025 по делу N 28/06/105-3003/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ФАС России от 18.06.2025 N 28/06/105-3003/2025 (далее - Предписание ФАС России), направленное на восстановление нарушенных прав.</w:t>
      </w:r>
    </w:p>
    <w:p>
      <w:pPr>
        <w:pStyle w:val="0"/>
        <w:spacing w:before="240" w:lineRule="auto"/>
        <w:ind w:firstLine="540"/>
        <w:jc w:val="both"/>
      </w:pPr>
      <w:r>
        <w:rPr>
          <w:sz w:val="24"/>
        </w:rPr>
        <w:t xml:space="preserve">По мнению Общества, его права и законные интересы нарушены действиями Комиссии по осуществлению закупок, неправомерно принявшей решение о признании заявки Общества не соответствующей требованиям </w:t>
      </w:r>
      <w:hyperlink w:history="0"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 по причине выявления недостоверных сведений в составе заявки на участие в Конкурсе.</w:t>
      </w:r>
    </w:p>
    <w:p>
      <w:pPr>
        <w:pStyle w:val="0"/>
        <w:spacing w:before="240" w:lineRule="auto"/>
        <w:ind w:firstLine="540"/>
        <w:jc w:val="both"/>
      </w:pPr>
      <w:r>
        <w:rPr>
          <w:sz w:val="24"/>
        </w:rPr>
        <w:t xml:space="preserve">В соответствии с </w:t>
      </w:r>
      <w:hyperlink w:history="0"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4 статьи 31</w:t>
        </w:r>
      </w:hyperlink>
      <w:r>
        <w:rPr>
          <w:sz w:val="24"/>
        </w:rPr>
        <w:t xml:space="preserve"> Закона о контрактной системе в случае установления Правительством Российской Федерации в соответствии с </w:t>
      </w:r>
      <w:hyperlink w:history="0"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2 статьи 31</w:t>
        </w:r>
      </w:hyperlink>
      <w:r>
        <w:rPr>
          <w:sz w:val="24"/>
        </w:rPr>
        <w:t xml:space="preserve"> Закона о контрактной системе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pPr>
        <w:pStyle w:val="0"/>
        <w:spacing w:before="240" w:lineRule="auto"/>
        <w:ind w:firstLine="540"/>
        <w:jc w:val="both"/>
      </w:pPr>
      <w:r>
        <w:rPr>
          <w:sz w:val="24"/>
        </w:rPr>
        <w:t xml:space="preserve">Согласно Извещению Заказчиком установлены дополнительные требования к участникам закупки, предусмотренные </w:t>
      </w:r>
      <w:hyperlink w:history="0" r:id="rId37"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позицией 18</w:t>
        </w:r>
      </w:hyperlink>
      <w:r>
        <w:rPr>
          <w:sz w:val="24"/>
        </w:rPr>
        <w:t xml:space="preserve"> приложения к Постановлению Правительства Российской Федерации от 29.12.2021 N 2571 "О требованиях к участникам закупки товаров, работ, услуг для обеспечения государственных и муниципальных нужд..." (далее - Постановление N 2571).</w:t>
      </w:r>
    </w:p>
    <w:p>
      <w:pPr>
        <w:pStyle w:val="0"/>
        <w:spacing w:before="240" w:lineRule="auto"/>
        <w:ind w:firstLine="540"/>
        <w:jc w:val="both"/>
      </w:pPr>
      <w:r>
        <w:rPr>
          <w:sz w:val="24"/>
        </w:rPr>
        <w:t xml:space="preserve">На заседании Комиссии ФАС России установлено, что Оператором электронной площадки направлены в адрес Заказчика следующие документы, подтверждающие соответствие Победителя дополнительным требованиям, предусмотренным </w:t>
      </w:r>
      <w:hyperlink w:history="0" r:id="rId38"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пунктом 1 позиции 18</w:t>
        </w:r>
      </w:hyperlink>
      <w:r>
        <w:rPr>
          <w:sz w:val="24"/>
        </w:rPr>
        <w:t xml:space="preserve"> приложения к Постановлению N 2571, размещенные в реестре участников закупок, аккредитованных на электронной площадке:</w:t>
      </w:r>
    </w:p>
    <w:p>
      <w:pPr>
        <w:pStyle w:val="0"/>
        <w:spacing w:before="240" w:lineRule="auto"/>
        <w:ind w:firstLine="540"/>
        <w:jc w:val="both"/>
      </w:pPr>
      <w:r>
        <w:rPr>
          <w:sz w:val="24"/>
        </w:rPr>
        <w:t xml:space="preserve">- номер реестровой записи контракта от 31.03.2023 N 263/23, заключенного между Заявителем и ГКУ "Управление строительства и дорожного хозяйства Пензенской области", на выполнение работ по капитальному ремонту автомобильной дороги "г. Пенза - р. п. Лунино - граница области" км 81 + 000 - км 88 + 060 Лунинского района Пензенской области из реестра контрактов, размещенного в ЕИС - 2583601371723000079 (далее - Контракт);</w:t>
      </w:r>
    </w:p>
    <w:p>
      <w:pPr>
        <w:pStyle w:val="0"/>
        <w:spacing w:before="240" w:lineRule="auto"/>
        <w:ind w:firstLine="540"/>
        <w:jc w:val="both"/>
      </w:pPr>
      <w:r>
        <w:rPr>
          <w:sz w:val="24"/>
        </w:rPr>
        <w:t xml:space="preserve">- копия Контракта;</w:t>
      </w:r>
    </w:p>
    <w:p>
      <w:pPr>
        <w:pStyle w:val="0"/>
        <w:spacing w:before="240" w:lineRule="auto"/>
        <w:ind w:firstLine="540"/>
        <w:jc w:val="both"/>
      </w:pPr>
      <w:r>
        <w:rPr>
          <w:sz w:val="24"/>
        </w:rPr>
        <w:t xml:space="preserve">- копия акта выполненных работ, подтверждающего цену выполненных работ.</w:t>
      </w:r>
    </w:p>
    <w:p>
      <w:pPr>
        <w:pStyle w:val="0"/>
        <w:spacing w:before="240" w:lineRule="auto"/>
        <w:ind w:firstLine="540"/>
        <w:jc w:val="both"/>
      </w:pPr>
      <w:r>
        <w:rPr>
          <w:sz w:val="24"/>
        </w:rPr>
        <w:t xml:space="preserve">Обоснование Заказчиком своих неправомерных действий сводилось к тому, что информация о представленном Обществом в качестве подтверждения соответствия дополнительным требованиям Контракте скрыта в реестре контрактов, размещенном в ЕИС, в связи с чем Комиссия по осуществлению закупок пришла к выводу, что Контракт не заключался и не исполнялся.</w:t>
      </w:r>
    </w:p>
    <w:p>
      <w:pPr>
        <w:pStyle w:val="0"/>
        <w:spacing w:before="240" w:lineRule="auto"/>
        <w:ind w:firstLine="540"/>
        <w:jc w:val="both"/>
      </w:pPr>
      <w:r>
        <w:rPr>
          <w:sz w:val="24"/>
        </w:rPr>
        <w:t xml:space="preserve">При этом Контракт заключен на основании </w:t>
      </w:r>
      <w:hyperlink w:history="0" r:id="rId39"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 статьи 15</w:t>
        </w:r>
      </w:hyperlink>
      <w:r>
        <w:rPr>
          <w:sz w:val="24"/>
        </w:rPr>
        <w:t xml:space="preserve"> Федерального закона от 08.03.2022 N 46-ФЗ (далее в редакции, действовавшей на момент заключения Контракта, то есть 31.03.2023) "О внесении изменений в отдельные законодательные акты Российской Федерации" (далее - Закон N 46-ФЗ).</w:t>
      </w:r>
    </w:p>
    <w:p>
      <w:pPr>
        <w:pStyle w:val="0"/>
        <w:spacing w:before="240" w:lineRule="auto"/>
        <w:ind w:firstLine="540"/>
        <w:jc w:val="both"/>
      </w:pPr>
      <w:r>
        <w:rPr>
          <w:sz w:val="24"/>
        </w:rPr>
        <w:t xml:space="preserve">При этом в соответствии с </w:t>
      </w:r>
      <w:hyperlink w:history="0" r:id="rId40"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частью 4 статьи 15</w:t>
        </w:r>
      </w:hyperlink>
      <w:r>
        <w:rPr>
          <w:sz w:val="24"/>
        </w:rPr>
        <w:t xml:space="preserve"> Закона N 46-ФЗ, информация о контрактах, заключенных при осуществлении закупок у единственного поставщика (подрядчика, исполнителя) включается в соответствующий реестр контрактов, заключенных заказчиками, предусмотренный </w:t>
      </w:r>
      <w:hyperlink w:history="0"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103</w:t>
        </w:r>
      </w:hyperlink>
      <w:r>
        <w:rPr>
          <w:sz w:val="24"/>
        </w:rPr>
        <w:t xml:space="preserve"> Закона о контрактной системе, размещенный в ЕИС, но не размещаются на официальном сайте ЕИС в информационно-телекоммуникационной сети Интернет.</w:t>
      </w:r>
    </w:p>
    <w:p>
      <w:pPr>
        <w:pStyle w:val="0"/>
        <w:spacing w:before="240" w:lineRule="auto"/>
        <w:ind w:firstLine="540"/>
        <w:jc w:val="both"/>
      </w:pPr>
      <w:r>
        <w:rPr>
          <w:sz w:val="24"/>
        </w:rPr>
        <w:t xml:space="preserve">При этом отсутствие возможности размещения на официальном сайте ЕИС информации о контрактах, заключенных в порядке </w:t>
      </w:r>
      <w:hyperlink w:history="0" r:id="rId42"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N 46-ФЗ, а также информации о приемке поставленного товара, оказанной услуги, выполненной работы не исключает необходимость размещения такой информации в реестре контрактов, заключенных заказчиками, в ЕИС, что и было сделано заказчиком по Контракту.</w:t>
      </w:r>
    </w:p>
    <w:p>
      <w:pPr>
        <w:pStyle w:val="0"/>
        <w:spacing w:before="240" w:lineRule="auto"/>
        <w:ind w:firstLine="540"/>
        <w:jc w:val="both"/>
      </w:pPr>
      <w:r>
        <w:rPr>
          <w:sz w:val="24"/>
        </w:rPr>
        <w:t xml:space="preserve">При этом Оператором электронной площадки в адрес Заказчика направлено также изображение из реестра контрактов, заключенных заказчиками, подтверждающее факт наличия в ЕИС Контракта, что подтверждается сведениями государственной информационной системы "Независимый регистратор", предназначенной для фиксации действий участников закупок в процессе проведения торгов на электронных площадках и в ЕИС.</w:t>
      </w:r>
    </w:p>
    <w:p>
      <w:pPr>
        <w:pStyle w:val="0"/>
        <w:spacing w:before="240" w:lineRule="auto"/>
        <w:ind w:firstLine="540"/>
        <w:jc w:val="both"/>
      </w:pPr>
      <w:r>
        <w:rPr>
          <w:sz w:val="24"/>
        </w:rPr>
        <w:t xml:space="preserve">Вместе с тем у Комиссии по осуществлению закупок в принципе отсутствовали основания для отклонения заявки Общества, так как Оператором электронной площадки направлен в адрес Комиссии по осуществлению закупок комплект документов Общества, предусмотренный </w:t>
      </w:r>
      <w:hyperlink w:history="0" r:id="rId43"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пунктом 1 позиции 18</w:t>
        </w:r>
      </w:hyperlink>
      <w:r>
        <w:rPr>
          <w:sz w:val="24"/>
        </w:rPr>
        <w:t xml:space="preserve"> приложения к Постановлению N 2571, а именно копия Контракта и копия акта выполненных работ, подтверждающего цену выполненных работ.</w:t>
      </w:r>
    </w:p>
    <w:p>
      <w:pPr>
        <w:pStyle w:val="0"/>
        <w:spacing w:before="240" w:lineRule="auto"/>
        <w:ind w:firstLine="540"/>
        <w:jc w:val="both"/>
      </w:pPr>
      <w:r>
        <w:rPr>
          <w:sz w:val="24"/>
        </w:rPr>
        <w:t xml:space="preserve">Учитывая изложенное, действия Комиссии по осуществлению закупок, неправомерно отклонившей заявку Заявителя по причине выявления недостоверных сведений в составе заявки на участие в Конкурсе, нарушают положения </w:t>
      </w:r>
      <w:hyperlink w:history="0"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подпункта "а" пункта 1 части 11 статьи 48</w:t>
        </w:r>
      </w:hyperlink>
      <w:r>
        <w:rPr>
          <w:sz w:val="24"/>
        </w:rPr>
        <w:t xml:space="preserve"> Закона о контрактной системе.</w:t>
      </w:r>
    </w:p>
    <w:p>
      <w:pPr>
        <w:pStyle w:val="0"/>
        <w:spacing w:before="240" w:lineRule="auto"/>
        <w:ind w:firstLine="540"/>
        <w:jc w:val="both"/>
      </w:pPr>
      <w:r>
        <w:rPr>
          <w:sz w:val="24"/>
        </w:rPr>
        <w:t xml:space="preserve">Не согласившись с </w:t>
      </w:r>
      <w:hyperlink w:history="0" r:id="rId45" w:tooltip="Решение ФАС России от 18.06.2025 по делу N 28/06/105-3003/2025 Суть жалобы: Комиссия по осуществлению закупок неправомерно приняла решение о признании заявки заявителя не соответствующей требованиям Закона о контрактной системе по причине выявления недостоверных сведений в составе заявки. Решение: Жалоба признана обоснованной, так как заявителем представлены распоряжение органа исполнительной власти субъекта РФ, на основании которого единственным поставщиком по контракту определен заявитель, а также иные до {КонсультантПлюс}">
        <w:r>
          <w:rPr>
            <w:sz w:val="24"/>
            <w:color w:val="0000ff"/>
          </w:rPr>
          <w:t xml:space="preserve">Решением</w:t>
        </w:r>
      </w:hyperlink>
      <w:r>
        <w:rPr>
          <w:sz w:val="24"/>
        </w:rPr>
        <w:t xml:space="preserve"> и </w:t>
      </w:r>
      <w:hyperlink w:history="0" r:id="rId46" w:tooltip="Предписание ФАС России от 18.06.2025 по делу N 28/06/105-3003/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Предписанием</w:t>
        </w:r>
      </w:hyperlink>
      <w:r>
        <w:rPr>
          <w:sz w:val="24"/>
        </w:rPr>
        <w:t xml:space="preserve"> ФАС России, Заказчик обжаловал их в судебном порядке.</w:t>
      </w:r>
    </w:p>
    <w:p>
      <w:pPr>
        <w:pStyle w:val="0"/>
        <w:spacing w:before="240" w:lineRule="auto"/>
        <w:ind w:firstLine="540"/>
        <w:jc w:val="both"/>
      </w:pPr>
      <w:r>
        <w:rPr>
          <w:sz w:val="24"/>
        </w:rPr>
        <w:t xml:space="preserve">Арбитражный суд города Москвы, отказывая в удовлетворении заявленных требований Заказчика, поддержал позицию ФАС России и подчеркнул следующее:</w:t>
      </w:r>
    </w:p>
    <w:p>
      <w:pPr>
        <w:pStyle w:val="0"/>
        <w:spacing w:before="240" w:lineRule="auto"/>
        <w:ind w:firstLine="540"/>
        <w:jc w:val="both"/>
      </w:pPr>
      <w:r>
        <w:rPr>
          <w:sz w:val="24"/>
          <w:i w:val="on"/>
        </w:rPr>
        <w:t xml:space="preserve">"Таким образом, 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в случаях, установленных в соответствии с </w:t>
      </w:r>
      <w:hyperlink w:history="0" r:id="rId47"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4"/>
            <w:color w:val="0000ff"/>
            <w:i w:val="on"/>
          </w:rPr>
          <w:t xml:space="preserve">частями 1</w:t>
        </w:r>
      </w:hyperlink>
      <w:r>
        <w:rPr>
          <w:sz w:val="24"/>
          <w:i w:val="on"/>
        </w:rPr>
        <w:t xml:space="preserve"> и </w:t>
      </w:r>
      <w:hyperlink w:history="0" r:id="rId48" w:tooltip="Федеральный закон от 08.03.2022 N 46-ФЗ (ред. от 19.12.2023) &quot;О внесении изменений в отдельные законодательные акты Российской Федерации&quot; ------------ Недействующая редакция {КонсультантПлюс}">
        <w:r>
          <w:rPr>
            <w:sz w:val="24"/>
            <w:color w:val="0000ff"/>
            <w:i w:val="on"/>
          </w:rPr>
          <w:t xml:space="preserve">2 статьи 15</w:t>
        </w:r>
      </w:hyperlink>
      <w:r>
        <w:rPr>
          <w:sz w:val="24"/>
          <w:i w:val="on"/>
        </w:rPr>
        <w:t xml:space="preserve"> Закона N 46-ФЗ, не размещаются на официальном сайте ЕИС.</w:t>
      </w:r>
    </w:p>
    <w:p>
      <w:pPr>
        <w:pStyle w:val="0"/>
        <w:spacing w:before="240" w:lineRule="auto"/>
        <w:ind w:firstLine="540"/>
        <w:jc w:val="both"/>
      </w:pPr>
      <w:r>
        <w:rPr>
          <w:sz w:val="24"/>
          <w:i w:val="on"/>
        </w:rPr>
        <w:t xml:space="preserve">Следует отметить, что термины "единая информационная система в сфере закупок" и "официальный сайт единой информационной системы" не являются тождественными понятиями в рамках </w:t>
      </w:r>
      <w:hyperlink w:history="0"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i w:val="on"/>
          </w:rPr>
          <w:t xml:space="preserve">Закона</w:t>
        </w:r>
      </w:hyperlink>
      <w:r>
        <w:rPr>
          <w:sz w:val="24"/>
          <w:i w:val="on"/>
        </w:rPr>
        <w:t xml:space="preserve"> о контрактной системе.</w:t>
      </w:r>
    </w:p>
    <w:p>
      <w:pPr>
        <w:pStyle w:val="0"/>
        <w:spacing w:before="240" w:lineRule="auto"/>
        <w:ind w:firstLine="540"/>
        <w:jc w:val="both"/>
      </w:pPr>
      <w:r>
        <w:rPr>
          <w:sz w:val="24"/>
          <w:i w:val="on"/>
        </w:rPr>
        <w:t xml:space="preserve">Так, согласно </w:t>
      </w:r>
      <w:hyperlink w:history="0"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i w:val="on"/>
          </w:rPr>
          <w:t xml:space="preserve">пункту 9 части 1 статьи 3</w:t>
        </w:r>
      </w:hyperlink>
      <w:r>
        <w:rPr>
          <w:sz w:val="24"/>
          <w:i w:val="on"/>
        </w:rPr>
        <w:t xml:space="preserve"> Закона о контрактной системе единая информационная система в сфере закупок - это совокупность информации, указанной в </w:t>
      </w:r>
      <w:hyperlink w:history="0"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i w:val="on"/>
          </w:rPr>
          <w:t xml:space="preserve">части 3 статьи 4</w:t>
        </w:r>
      </w:hyperlink>
      <w:r>
        <w:rPr>
          <w:sz w:val="24"/>
          <w:i w:val="on"/>
        </w:rPr>
        <w:t xml:space="preserve">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pPr>
        <w:pStyle w:val="0"/>
        <w:spacing w:before="240" w:lineRule="auto"/>
        <w:ind w:firstLine="540"/>
        <w:jc w:val="both"/>
      </w:pPr>
      <w:r>
        <w:rPr>
          <w:sz w:val="24"/>
          <w:i w:val="on"/>
        </w:rPr>
        <w:t xml:space="preserve">С учетом вышеизложенного, </w:t>
      </w:r>
      <w:hyperlink w:history="0" r:id="rId52"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sz w:val="24"/>
            <w:color w:val="0000ff"/>
            <w:i w:val="on"/>
          </w:rPr>
          <w:t xml:space="preserve">часть 4 статьи 15</w:t>
        </w:r>
      </w:hyperlink>
      <w:r>
        <w:rPr>
          <w:sz w:val="24"/>
          <w:i w:val="on"/>
        </w:rPr>
        <w:t xml:space="preserve"> Закона N 46-ФЗ, а соответственно, подпункт "в" пункта 5 Постановления N 160-пп указывают на отсутствие возможности размещения на официальном сайте единой информационной системы (открытая часть ЕИС) информации о контрактах, заключенных в порядке </w:t>
      </w:r>
      <w:hyperlink w:history="0" r:id="rId53"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sz w:val="24"/>
            <w:color w:val="0000ff"/>
            <w:i w:val="on"/>
          </w:rPr>
          <w:t xml:space="preserve">Закона</w:t>
        </w:r>
      </w:hyperlink>
      <w:r>
        <w:rPr>
          <w:sz w:val="24"/>
          <w:i w:val="on"/>
        </w:rPr>
        <w:t xml:space="preserve"> N 46-ФЗ, а также информации о приемке поставленного товара, оказанной услуги, выполненной работы, но не исключает необходимость размещения такой информации в реестре контрактов, заключенных заказчиками, что и было сделано заказчиком по Контракту, а именно ГКУ "Управление строительства и дорожного хозяйства Пензенской области", который в Письме представил сведения из реестра контрактов, содержащиеся в материалах дела.</w:t>
      </w:r>
    </w:p>
    <w:p>
      <w:pPr>
        <w:pStyle w:val="0"/>
        <w:spacing w:before="240" w:lineRule="auto"/>
        <w:ind w:firstLine="540"/>
        <w:jc w:val="both"/>
      </w:pPr>
      <w:r>
        <w:rPr>
          <w:sz w:val="24"/>
          <w:i w:val="on"/>
        </w:rPr>
        <w:t xml:space="preserve">...Заявитель в письменных пояснениях от 10.06.2025 подтвердил, что при переходе на ссылку, направленную Оператором электронной площадки из реестра участников закупок, аккредитованных на электронной площадке, в экранной форме официального сайта ЕИС отображается информация о том, что сведения о Контракте скрыты".</w:t>
      </w:r>
    </w:p>
    <w:p>
      <w:pPr>
        <w:pStyle w:val="0"/>
        <w:spacing w:before="240" w:lineRule="auto"/>
        <w:ind w:firstLine="540"/>
        <w:jc w:val="both"/>
      </w:pPr>
      <w:r>
        <w:rPr>
          <w:sz w:val="24"/>
        </w:rPr>
        <w:t xml:space="preserve">(</w:t>
      </w:r>
      <w:hyperlink w:history="0" r:id="rId54" w:tooltip="Решение Арбитражного суда г. Москвы от 24.11.2025 по делу N А40-163139/25-21-1098 Категория: Споры в сфере закупок для государственных и муниципальных нужд. Требования заказчика: О признании недействительным акта о незаконности недопуска к участию в аукционе. Обстоятельства: Действия комиссии по осуществлению закупок, принявшей решение о признании заявки общества не соответствующей требованиям извещения, нарушают требования действующего законодательства о контрактной системе и содержат признаки состава адми {КонсультантПлюс}">
        <w:r>
          <w:rPr>
            <w:sz w:val="24"/>
            <w:color w:val="0000ff"/>
          </w:rPr>
          <w:t xml:space="preserve">Решение</w:t>
        </w:r>
      </w:hyperlink>
      <w:r>
        <w:rPr>
          <w:sz w:val="24"/>
        </w:rPr>
        <w:t xml:space="preserve"> Арбитражного суда города Москвы от 24.11.2025 по делу N А40-163139/25-21-1098)</w:t>
      </w:r>
    </w:p>
    <w:p>
      <w:pPr>
        <w:pStyle w:val="0"/>
        <w:ind w:firstLine="540"/>
        <w:jc w:val="both"/>
      </w:pPr>
      <w:r>
        <w:rPr>
          <w:sz w:val="24"/>
        </w:rPr>
      </w:r>
    </w:p>
    <w:p>
      <w:pPr>
        <w:pStyle w:val="2"/>
        <w:outlineLvl w:val="0"/>
        <w:ind w:firstLine="540"/>
        <w:jc w:val="both"/>
      </w:pPr>
      <w:r>
        <w:rPr>
          <w:sz w:val="24"/>
        </w:rPr>
        <w:t xml:space="preserve">3. Указание в извещении противоречивых сведений относительно условий исполнения контракта вводит участников закупки в заблуждение и противоречит требованиям </w:t>
      </w:r>
      <w:hyperlink w:history="0" r:id="rId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w:t>
      </w:r>
    </w:p>
    <w:p>
      <w:pPr>
        <w:pStyle w:val="0"/>
        <w:ind w:firstLine="540"/>
        <w:jc w:val="both"/>
      </w:pPr>
      <w:r>
        <w:rPr>
          <w:sz w:val="24"/>
        </w:rPr>
      </w:r>
    </w:p>
    <w:p>
      <w:pPr>
        <w:pStyle w:val="0"/>
        <w:ind w:firstLine="540"/>
        <w:jc w:val="both"/>
      </w:pPr>
      <w:r>
        <w:rPr>
          <w:sz w:val="24"/>
        </w:rPr>
        <w:t xml:space="preserve">ФАС России на основании обращения УФК (далее - Общество) проведена внеплановая проверка действий Администрации (далее - Заказчик) при проведении открытого конкурса в электронной форме на право заключения контракта на выполнение работ по проектированию, строительству и вводу в эксплуатацию объекта капитального строительства "Спортивный комплекс на стадионе "Север" в г. Северодвинске. Плавательный бассейн с внеплощадочными инженерными сетями" (номер извещения N 0124300012724000197) (далее - Конкурс) и принято </w:t>
      </w:r>
      <w:hyperlink w:history="0" r:id="rId56" w:tooltip="Решение ФАС России от 12.08.2024 по делу N 24/44/99/148 Суть жалобы: Заказчиком в извещении неправомерно не установлена информация о казначейском сопровождении расчетов по контракту. Решение: 1) Жалоба признана обоснованной, так как действия заказчика нарушают п. 18 ч. 1 ст. 42 Закона контрактной системе и содержат признаки административного правонарушения, ответственность за совершение которого предусмотрена ч. 1.4 ст. 7.30 КоАП; 2) Заказчиком в порядке оценки установлены противоречивые сведения в отношени {КонсультантПлюс}">
        <w:r>
          <w:rPr>
            <w:sz w:val="24"/>
            <w:color w:val="0000ff"/>
          </w:rPr>
          <w:t xml:space="preserve">решение</w:t>
        </w:r>
      </w:hyperlink>
      <w:r>
        <w:rPr>
          <w:sz w:val="24"/>
        </w:rPr>
        <w:t xml:space="preserve"> от 12.08.2024 по делу N 24/44/99/148 (далее - Решение ФАС России) об установлении в действиях Заказчика нарушения </w:t>
      </w:r>
      <w:hyperlink w:history="0"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пункта 18 части 1 статьи 42</w:t>
        </w:r>
      </w:hyperlink>
      <w:r>
        <w:rPr>
          <w:sz w:val="24"/>
        </w:rPr>
        <w:t xml:space="preserve"> Закона о контрактной системе. Кроме того, Комиссией ФАС России выдано предписание от 12.08.2024 по делу N 24/44/99/148, направленное на восстановление нарушенных прав Общества (далее - Предписание ФАС России).</w:t>
      </w:r>
    </w:p>
    <w:p>
      <w:pPr>
        <w:pStyle w:val="0"/>
        <w:spacing w:before="240" w:lineRule="auto"/>
        <w:ind w:firstLine="540"/>
        <w:jc w:val="both"/>
      </w:pPr>
      <w:r>
        <w:rPr>
          <w:sz w:val="24"/>
        </w:rPr>
        <w:t xml:space="preserve">Согласно доводам обращения УФК Заказчиком в извещении о проведении Конкурса неправомерно не установлена информация о казначейском сопровождении расчетов по контракту.</w:t>
      </w:r>
    </w:p>
    <w:p>
      <w:pPr>
        <w:pStyle w:val="0"/>
        <w:spacing w:before="240" w:lineRule="auto"/>
        <w:ind w:firstLine="540"/>
        <w:jc w:val="both"/>
      </w:pP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18 части 1 статьи 42</w:t>
        </w:r>
      </w:hyperlink>
      <w:r>
        <w:rPr>
          <w:sz w:val="24"/>
        </w:rPr>
        <w:t xml:space="preserve"> Закона о контрактной системе установлено,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информацию о банковском сопровождении контракта в соответствии со </w:t>
      </w:r>
      <w:hyperlink w:history="0"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35</w:t>
        </w:r>
      </w:hyperlink>
      <w:r>
        <w:rPr>
          <w:sz w:val="24"/>
        </w:rPr>
        <w:t xml:space="preserve">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pStyle w:val="0"/>
        <w:spacing w:before="240" w:lineRule="auto"/>
        <w:ind w:firstLine="540"/>
        <w:jc w:val="both"/>
      </w:pPr>
      <w:hyperlink w:history="0" r:id="rId60" w:tooltip="Федеральный закон от 27.11.2023 N 540-ФЗ (ред. от 12.07.2024) &quot;О федеральном бюджете на 2024 год и на плановый период 2025 и 2026 годов&quot; {КонсультантПлюс}">
        <w:r>
          <w:rPr>
            <w:sz w:val="24"/>
            <w:color w:val="0000ff"/>
          </w:rPr>
          <w:t xml:space="preserve">Пунктом 1 части 3 статьи 5</w:t>
        </w:r>
      </w:hyperlink>
      <w:r>
        <w:rPr>
          <w:sz w:val="24"/>
        </w:rPr>
        <w:t xml:space="preserve"> Федерального закона от 27.11.2023 N 540 "О федеральном бюджете на 2024 год и на плановый период 2025 и 2026 годов" (далее - Закон о федеральном бюджете) установлено, что территориальные органы Федерального казначейства осуществляют в порядке, установленном Правительством Российской Федерации в соответствии с </w:t>
      </w:r>
      <w:hyperlink w:history="0" r:id="rId61" w:tooltip="&quot;Бюджетный кодекс Российской Федерации&quot; от 31.07.1998 N 145-ФЗ (ред. от 28.11.2025) ------------ Недействующая редакция {КонсультантПлюс}">
        <w:r>
          <w:rPr>
            <w:sz w:val="24"/>
            <w:color w:val="0000ff"/>
          </w:rPr>
          <w:t xml:space="preserve">пунктом 3 статьи 242.23</w:t>
        </w:r>
      </w:hyperlink>
      <w:r>
        <w:rPr>
          <w:sz w:val="24"/>
        </w:rPr>
        <w:t xml:space="preserve"> Бюджетного кодекса Российской Федерации, казначейское сопровождение 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w:t>
      </w:r>
      <w:hyperlink w:history="0" r:id="rId62" w:tooltip="&quot;Бюджетный кодекс Российской Федерации&quot; от 31.07.1998 N 145-ФЗ (ред. от 28.11.2025) ------------ Недействующая редакция {КонсультантПлюс}">
        <w:r>
          <w:rPr>
            <w:sz w:val="24"/>
            <w:color w:val="0000ff"/>
          </w:rPr>
          <w:t xml:space="preserve">статьей 80</w:t>
        </w:r>
      </w:hyperlink>
      <w:r>
        <w:rPr>
          <w:sz w:val="24"/>
        </w:rPr>
        <w:t xml:space="preserve">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pPr>
        <w:pStyle w:val="0"/>
        <w:spacing w:before="240" w:lineRule="auto"/>
        <w:ind w:firstLine="540"/>
        <w:jc w:val="both"/>
      </w:pPr>
      <w:r>
        <w:rPr>
          <w:sz w:val="24"/>
        </w:rPr>
        <w:t xml:space="preserve">Как установлено Комиссией ФАС России и подтверждается материалами дела, Извещение не содержит информации о казначейском сопровождении расчетов по контракту.</w:t>
      </w:r>
    </w:p>
    <w:p>
      <w:pPr>
        <w:pStyle w:val="0"/>
        <w:spacing w:before="240" w:lineRule="auto"/>
        <w:ind w:firstLine="540"/>
        <w:jc w:val="both"/>
      </w:pPr>
      <w:r>
        <w:rPr>
          <w:sz w:val="24"/>
        </w:rPr>
        <w:t xml:space="preserve">При этом раздел 11 проекта государственного контракта Извещения (далее - Проект контракта) содержит сведения о наличии казначейского сопровождения контракта.</w:t>
      </w:r>
    </w:p>
    <w:p>
      <w:pPr>
        <w:pStyle w:val="0"/>
        <w:spacing w:before="240" w:lineRule="auto"/>
        <w:ind w:firstLine="540"/>
        <w:jc w:val="both"/>
      </w:pPr>
      <w:r>
        <w:rPr>
          <w:sz w:val="24"/>
        </w:rPr>
        <w:t xml:space="preserve">Также согласно пункту 1.12 электронного документа "240522_01_ИЗВ1_Проектирование и строительство бассейна", размещенного в ЕИС, источником финансирования являются: "Средства местного бюджета муниципального образования "Северодвинск" в размере 1 504 499 054,24 рубля", "Средства областного бюджета Архангельской области в размере 50 548 390,00 рублей", "Средства федерального бюджета в размере 505 483 900,00 рублей".</w:t>
      </w:r>
    </w:p>
    <w:p>
      <w:pPr>
        <w:pStyle w:val="0"/>
        <w:spacing w:before="240" w:lineRule="auto"/>
        <w:ind w:firstLine="540"/>
        <w:jc w:val="both"/>
      </w:pPr>
      <w:r>
        <w:rPr>
          <w:sz w:val="24"/>
        </w:rPr>
        <w:t xml:space="preserve">Таким образом, изучив материалы дела, Комиссия ФАС России установила, что финансирование контракта осуществляется за счет средств местного бюджета муниципального образования, средств областного бюджета Архангельской области, средств федерального бюджета, при этом Заказчиком в Извещении и Проекте контракта установлены противоречивые сведения в части указания сведений о наличии казначейского сопровождения расчетов по контракту, что вводит в заблуждение потенциальных участников Конкурса относительно условий исполнения заключаемого контракта.</w:t>
      </w:r>
    </w:p>
    <w:p>
      <w:pPr>
        <w:pStyle w:val="0"/>
        <w:spacing w:before="240" w:lineRule="auto"/>
        <w:ind w:firstLine="540"/>
        <w:jc w:val="both"/>
      </w:pPr>
      <w:r>
        <w:rPr>
          <w:sz w:val="24"/>
        </w:rPr>
        <w:t xml:space="preserve">Заказчик, не согласившись с </w:t>
      </w:r>
      <w:hyperlink w:history="0" r:id="rId63" w:tooltip="Решение ФАС России от 12.08.2024 по делу N 24/44/99/148 Суть жалобы: Заказчиком в извещении неправомерно не установлена информация о казначейском сопровождении расчетов по контракту. Решение: 1) Жалоба признана обоснованной, так как действия заказчика нарушают п. 18 ч. 1 ст. 42 Закона контрактной системе и содержат признаки административного правонарушения, ответственность за совершение которого предусмотрена ч. 1.4 ст. 7.30 КоАП; 2) Заказчиком в порядке оценки установлены противоречивые сведения в отношени {КонсультантПлюс}">
        <w:r>
          <w:rPr>
            <w:sz w:val="24"/>
            <w:color w:val="0000ff"/>
          </w:rPr>
          <w:t xml:space="preserve">Решением</w:t>
        </w:r>
      </w:hyperlink>
      <w:r>
        <w:rPr>
          <w:sz w:val="24"/>
        </w:rPr>
        <w:t xml:space="preserve"> и </w:t>
      </w:r>
      <w:hyperlink w:history="0" r:id="rId64" w:tooltip="Предписание ФАС России от 09.01.2024 по делу N 24/44/99/148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Предписанием</w:t>
        </w:r>
      </w:hyperlink>
      <w:r>
        <w:rPr>
          <w:sz w:val="24"/>
        </w:rPr>
        <w:t xml:space="preserve"> ФАС России, обжаловал их в судебном порядке.</w:t>
      </w:r>
    </w:p>
    <w:p>
      <w:pPr>
        <w:pStyle w:val="0"/>
        <w:spacing w:before="240" w:lineRule="auto"/>
        <w:ind w:firstLine="540"/>
        <w:jc w:val="both"/>
      </w:pPr>
      <w:r>
        <w:rPr>
          <w:sz w:val="24"/>
        </w:rPr>
        <w:t xml:space="preserve">Арбитражный суд Московского округа, оставивший без изменений </w:t>
      </w:r>
      <w:hyperlink w:history="0" r:id="rId65" w:tooltip="Постановление Девятого арбитражного апелляционного суда от 23.06.2025 N 09АП-21799/2025 по делу N А40-272350/2024 Категория: Споры в сфере закупок для государственных и муниципальных нужд. Требования заказчика: О признании недействительным акта о наличии нарушений в конкурсной документации. Обстоятельства: Действия заказчика, установившего противоречивые сведения в отношении казначейского сопровождения в проекте контракта и в извещении о проведении конкурса о наличии казначейского сопровождения расчетов по  {КонсультантПлюс}">
        <w:r>
          <w:rPr>
            <w:sz w:val="24"/>
            <w:color w:val="0000ff"/>
          </w:rPr>
          <w:t xml:space="preserve">Постановление</w:t>
        </w:r>
      </w:hyperlink>
      <w:r>
        <w:rPr>
          <w:sz w:val="24"/>
        </w:rPr>
        <w:t xml:space="preserve"> Девятого арбитражного апелляционного суда и решение Арбитражного суда города Москвы, которыми отказано в удовлетворении требований Заказчика, указал на следующее:</w:t>
      </w:r>
    </w:p>
    <w:p>
      <w:pPr>
        <w:pStyle w:val="0"/>
        <w:spacing w:before="240" w:lineRule="auto"/>
        <w:ind w:firstLine="540"/>
        <w:jc w:val="both"/>
      </w:pPr>
      <w:r>
        <w:rPr>
          <w:sz w:val="24"/>
          <w:i w:val="on"/>
        </w:rPr>
        <w:t xml:space="preserve">"Суды согласились с выводами комиссии ФАС России о том, что действия заказчика, установившего противоречивые сведения в отношении казначейского сопровождения в Проекте контракта и в извещении о проведении Конкурса о наличии казначейского сопровождения расчетов по контракту, нарушают </w:t>
      </w:r>
      <w:hyperlink w:history="0" r:id="rId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i w:val="on"/>
          </w:rPr>
          <w:t xml:space="preserve">пункт 18 части 1 статьи 42</w:t>
        </w:r>
      </w:hyperlink>
      <w:r>
        <w:rPr>
          <w:sz w:val="24"/>
          <w:i w:val="on"/>
        </w:rPr>
        <w:t xml:space="preserve"> Закона о контрактной системе.</w:t>
      </w:r>
    </w:p>
    <w:p>
      <w:pPr>
        <w:pStyle w:val="0"/>
        <w:spacing w:before="240" w:lineRule="auto"/>
        <w:ind w:firstLine="540"/>
        <w:jc w:val="both"/>
      </w:pPr>
      <w:r>
        <w:rPr>
          <w:sz w:val="24"/>
          <w:i w:val="on"/>
        </w:rPr>
        <w:t xml:space="preserve">Суды отметили, что доводы администрации, изложенные в заявлении, подтверждают факт наличия казначейского сопровождения финансовых операций, производимых в рамках контракта, который подлежит заключению по результатам конкурса".</w:t>
      </w:r>
    </w:p>
    <w:p>
      <w:pPr>
        <w:pStyle w:val="0"/>
        <w:spacing w:before="240" w:lineRule="auto"/>
        <w:ind w:firstLine="540"/>
        <w:jc w:val="both"/>
      </w:pPr>
      <w:r>
        <w:rPr>
          <w:sz w:val="24"/>
        </w:rPr>
        <w:t xml:space="preserve">(</w:t>
      </w:r>
      <w:hyperlink w:history="0" r:id="rId67" w:tooltip="Постановление Арбитражного суда Московского округа от 12.11.2025 N Ф05-15897/2025 по делу N А40-272350/2024 Требование: О признании недействительным решения антимонопольного органа. Обстоятельства: Истцом был проведен открытый конкурс на право заключения контракта на выполнение работ по проектированию, строительству и вводу в эксплуатацию объекта; по результатам конкурса был заключен муниципальный контракт, однако оспариваемым решением в действиях истца были установлены нарушения Закона о контрактной систем {КонсультантПлюс}">
        <w:r>
          <w:rPr>
            <w:sz w:val="24"/>
            <w:color w:val="0000ff"/>
          </w:rPr>
          <w:t xml:space="preserve">Постановление</w:t>
        </w:r>
      </w:hyperlink>
      <w:r>
        <w:rPr>
          <w:sz w:val="24"/>
        </w:rPr>
        <w:t xml:space="preserve"> Арбитражного суда Московского округа от 12.11.2025 по делу N А40-272350/2024)</w:t>
      </w:r>
    </w:p>
    <w:p>
      <w:pPr>
        <w:pStyle w:val="0"/>
        <w:ind w:firstLine="540"/>
        <w:jc w:val="both"/>
      </w:pPr>
      <w:r>
        <w:rPr>
          <w:sz w:val="24"/>
        </w:rPr>
      </w:r>
    </w:p>
    <w:p>
      <w:pPr>
        <w:pStyle w:val="2"/>
        <w:outlineLvl w:val="0"/>
        <w:ind w:firstLine="540"/>
        <w:jc w:val="both"/>
      </w:pPr>
      <w:r>
        <w:rPr>
          <w:sz w:val="24"/>
        </w:rPr>
        <w:t xml:space="preserve">4. Заказчик не вправе устанавливать в описании объекта закупки характеристики объекта закупки, которым в совокупности соответствует продукция единственного производителя.</w:t>
      </w:r>
    </w:p>
    <w:p>
      <w:pPr>
        <w:pStyle w:val="0"/>
        <w:ind w:firstLine="540"/>
        <w:jc w:val="both"/>
      </w:pPr>
      <w:r>
        <w:rPr>
          <w:sz w:val="24"/>
        </w:rPr>
      </w:r>
    </w:p>
    <w:p>
      <w:pPr>
        <w:pStyle w:val="0"/>
        <w:ind w:firstLine="540"/>
        <w:jc w:val="both"/>
      </w:pPr>
      <w:r>
        <w:rPr>
          <w:sz w:val="24"/>
        </w:rPr>
        <w:t xml:space="preserve">В ФАС России поступила жалоба ООО (далее - Общество) на действия Министерства науки и высшего образования Российской Федерации (далее - Заказчик) при проведении Заказчиком, комиссией по осуществлению закупок Заказчика (далее - Комиссия по осуществлению закупок) электронного аукциона на право заключения государственного контракта на оказание услуг по предоставлению неисключительных лицензионных прав на установку и использование программного обеспечения (операционных систем, системы централизованного управления, почтового сервера) (номер извещения в ЕИС 0195400000324000046) (далее - Аукцион, Извещение).</w:t>
      </w:r>
    </w:p>
    <w:p>
      <w:pPr>
        <w:pStyle w:val="0"/>
        <w:spacing w:before="240" w:lineRule="auto"/>
        <w:ind w:firstLine="540"/>
        <w:jc w:val="both"/>
      </w:pPr>
      <w:r>
        <w:rPr>
          <w:sz w:val="24"/>
        </w:rPr>
        <w:t xml:space="preserve">По мнению Общества, его права и законные интересы нарушены действиями Заказчика неправомерно установившего в описании объекта закупки Извещения (далее - Описание объекта закупки) требования к показателям (характеристикам) программного обеспечения (операционная система, система централизованного управления), совокупности которых соответствует продукция исключительно российского разработчика программного обеспечения АО "НПО РусБИТех", что ограничивает количество потенциальных участников закупки и не соответствует принципам обеспечения конкуренции и эффективности осуществления закупки.</w:t>
      </w:r>
    </w:p>
    <w:p>
      <w:pPr>
        <w:pStyle w:val="0"/>
        <w:spacing w:before="240" w:lineRule="auto"/>
        <w:ind w:firstLine="540"/>
        <w:jc w:val="both"/>
      </w:pPr>
      <w:r>
        <w:rPr>
          <w:sz w:val="24"/>
        </w:rPr>
        <w:t xml:space="preserve">Комиссия ФАС России </w:t>
      </w:r>
      <w:hyperlink w:history="0" r:id="rId68" w:tooltip="Решение ФАС России от 02.12.2024 по делу N 28/06/105-2700/2024 Суть жалобы: В описании объекта закупки заказчиком установлены требования к показателям программного обеспечения, которым соответствует продукция исключительно российского разработчика программного обеспечения. Решение: Жалоба признана обоснованной, поскольку действия заказчика нарушают п. 1 ч. 2 ст. 42 Закона о контрактной системе. {КонсультантПлюс}">
        <w:r>
          <w:rPr>
            <w:sz w:val="24"/>
            <w:color w:val="0000ff"/>
          </w:rPr>
          <w:t xml:space="preserve">решением</w:t>
        </w:r>
      </w:hyperlink>
      <w:r>
        <w:rPr>
          <w:sz w:val="24"/>
        </w:rPr>
        <w:t xml:space="preserve"> от 02.12.2024 по делу N 28/06/105-2700/2024 (далее - Решение ФАС России) признала довод жалобы Общества обоснованным, а действия Заказчика нарушающими </w:t>
      </w:r>
      <w:hyperlink w:history="0" r:id="rId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 1 части 2 статьи 42</w:t>
        </w:r>
      </w:hyperlink>
      <w:r>
        <w:rPr>
          <w:sz w:val="24"/>
        </w:rPr>
        <w:t xml:space="preserve"> Закона о контрактной системе. Кроме того, Комиссией ФАС России выдано </w:t>
      </w:r>
      <w:hyperlink w:history="0" r:id="rId70" w:tooltip="Предписание ФАС России от 02.12.2024 по делу N 28/06/105-2700/2024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от 02.12.2024 по делу N 28/06/105-2700/2024, направленное на восстановление нарушенных прав Общества (далее - Предписание ФАС России).</w:t>
      </w:r>
    </w:p>
    <w:p>
      <w:pPr>
        <w:pStyle w:val="0"/>
        <w:spacing w:before="240" w:lineRule="auto"/>
        <w:ind w:firstLine="540"/>
        <w:jc w:val="both"/>
      </w:pPr>
      <w:r>
        <w:rPr>
          <w:sz w:val="24"/>
        </w:rPr>
        <w:t xml:space="preserve">В соответствии с </w:t>
      </w:r>
      <w:hyperlink w:history="0"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 части 2 статьи 42</w:t>
        </w:r>
      </w:hyperlink>
      <w:r>
        <w:rPr>
          <w:sz w:val="24"/>
        </w:rPr>
        <w:t xml:space="preserve"> Закона о контрактной системе извещение об осуществлении закупки должно содержать в том числе описание объекта закупки в соответствии со </w:t>
      </w:r>
      <w:hyperlink w:history="0"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33</w:t>
        </w:r>
      </w:hyperlink>
      <w:r>
        <w:rPr>
          <w:sz w:val="24"/>
        </w:rPr>
        <w:t xml:space="preserve"> Закона о контрактной системе.</w:t>
      </w:r>
    </w:p>
    <w:p>
      <w:pPr>
        <w:pStyle w:val="0"/>
        <w:spacing w:before="240" w:lineRule="auto"/>
        <w:ind w:firstLine="540"/>
        <w:jc w:val="both"/>
      </w:pPr>
      <w:hyperlink w:history="0" r:id="rId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 части 1 статьи 33</w:t>
        </w:r>
      </w:hyperlink>
      <w:r>
        <w:rPr>
          <w:sz w:val="24"/>
        </w:rPr>
        <w:t xml:space="preserve"> Закона о контрактной системе установлено,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pPr>
        <w:pStyle w:val="0"/>
        <w:spacing w:before="240" w:lineRule="auto"/>
        <w:ind w:firstLine="540"/>
        <w:jc w:val="both"/>
      </w:pPr>
      <w:r>
        <w:rPr>
          <w:sz w:val="24"/>
        </w:rPr>
        <w:t xml:space="preserve">В соответствии с пунктом 1 описания объекта Аукциона, содержащемся в Извещении, в ходе оказания услуг Заказчику предоставляются неисключительные лицензионные права на установку и использование следующего программного обеспечения: операционной системы для рабочих станций, операционной системы для серверов, системы централизованного управления, почтового сервера (клиентских лицензий).</w:t>
      </w:r>
    </w:p>
    <w:p>
      <w:pPr>
        <w:pStyle w:val="0"/>
        <w:spacing w:before="240" w:lineRule="auto"/>
        <w:ind w:firstLine="540"/>
        <w:jc w:val="both"/>
      </w:pPr>
      <w:r>
        <w:rPr>
          <w:sz w:val="24"/>
        </w:rPr>
        <w:t xml:space="preserve">Как следует из материалов дела, показателям (характеристикам), установленным в описании объекта Аукциона в отношении операционной системы для рабочих станций, соответствует только операционная система "Astra Linux Special Edition", а в отношении системы централизованного управления соответствует программный комплекс "ALD PRO", который также является средой функционирования операционной системы "Astra Linux Special Edition" разработчика российского программного обеспечения АО "НПО РусБИТех".</w:t>
      </w:r>
    </w:p>
    <w:p>
      <w:pPr>
        <w:pStyle w:val="0"/>
        <w:spacing w:before="240" w:lineRule="auto"/>
        <w:ind w:firstLine="540"/>
        <w:jc w:val="both"/>
      </w:pPr>
      <w:r>
        <w:rPr>
          <w:sz w:val="24"/>
        </w:rPr>
        <w:t xml:space="preserve">Такими образом, установленные Заказчиком характеристики к требуемой операционной системе и системе централизованного управления указывают только на одну единственную операционную систему, подходящую под условия технического задания - "Astra Linux Special Edition".</w:t>
      </w:r>
    </w:p>
    <w:p>
      <w:pPr>
        <w:pStyle w:val="0"/>
        <w:spacing w:before="240" w:lineRule="auto"/>
        <w:ind w:firstLine="540"/>
        <w:jc w:val="both"/>
      </w:pPr>
      <w:r>
        <w:rPr>
          <w:sz w:val="24"/>
        </w:rPr>
        <w:t xml:space="preserve">На заседании Комиссии ФАС России Заказчиком представлены коммерческие предложения других организаций, которые содержали в себе предложения к поставке исключительно продукции "Astra Linux Special Edition" и "ALD PRO", разработчиком которых выступает единственное лицо - АО "НПО РусБИТех", что свидетельствует о наличии установленных Заказчиком в описании объекта Аукциона характеристик, не позволяющих предложить продукцию иного разработчика, и ведет, в свою очередь, к ограничению конкуренции.</w:t>
      </w:r>
    </w:p>
    <w:p>
      <w:pPr>
        <w:pStyle w:val="0"/>
        <w:spacing w:before="240" w:lineRule="auto"/>
        <w:ind w:firstLine="540"/>
        <w:jc w:val="both"/>
      </w:pPr>
      <w:r>
        <w:rPr>
          <w:sz w:val="24"/>
        </w:rPr>
        <w:t xml:space="preserve">Вместе с тем представителями Заказчика на заседании Комиссии ФАС России не представлены документы или сведения, позволяющие прийти к выводу, что показателям (характеристикам), установленным в Описании объекта закупки на операционную систему для рабочих станций, а также систему централизованного управления, соответствует программное обеспечение двух или более разработчиков.</w:t>
      </w:r>
    </w:p>
    <w:p>
      <w:pPr>
        <w:pStyle w:val="0"/>
        <w:spacing w:before="240" w:lineRule="auto"/>
        <w:ind w:firstLine="540"/>
        <w:jc w:val="both"/>
      </w:pPr>
      <w:r>
        <w:rPr>
          <w:sz w:val="24"/>
        </w:rPr>
        <w:t xml:space="preserve">Комиссия ФАС России отметила, что установление Заказчиком требований к закупаемому товару или услуге, которые свидетельствуют о его конкретном правообладателе, в отсутствие специфики использования такого товара или услуги является нарушением положений </w:t>
      </w:r>
      <w:hyperlink w:history="0"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статьи 33</w:t>
        </w:r>
      </w:hyperlink>
      <w:r>
        <w:rPr>
          <w:sz w:val="24"/>
        </w:rPr>
        <w:t xml:space="preserve"> Закона о контрактной системе, указанное обстоятельство может поставить участников закупки в зависимость от волеизъявления третьего лица, а именно правообладателя, что приведет к ограничению конкуренции.</w:t>
      </w:r>
    </w:p>
    <w:p>
      <w:pPr>
        <w:pStyle w:val="0"/>
        <w:spacing w:before="240" w:lineRule="auto"/>
        <w:ind w:firstLine="540"/>
        <w:jc w:val="both"/>
      </w:pPr>
      <w:r>
        <w:rPr>
          <w:sz w:val="24"/>
        </w:rPr>
        <w:t xml:space="preserve">Вместе с тем надлежащим исполнением требований </w:t>
      </w:r>
      <w:hyperlink w:history="0"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 при описании объекта закупки является наличие на рынке как минимум двух производителей, товар которых соответствует всем требованиям, обозначенным в извещении об осуществлении закупки.</w:t>
      </w:r>
    </w:p>
    <w:p>
      <w:pPr>
        <w:pStyle w:val="0"/>
        <w:spacing w:before="240" w:lineRule="auto"/>
        <w:ind w:firstLine="540"/>
        <w:jc w:val="both"/>
      </w:pPr>
      <w:r>
        <w:rPr>
          <w:sz w:val="24"/>
        </w:rPr>
        <w:t xml:space="preserve">Не согласившись с </w:t>
      </w:r>
      <w:hyperlink w:history="0" r:id="rId76" w:tooltip="Решение ФАС России от 02.12.2024 по делу N 28/06/105-2700/2024 Суть жалобы: В описании объекта закупки заказчиком установлены требования к показателям программного обеспечения, которым соответствует продукция исключительно российского разработчика программного обеспечения. Решение: Жалоба признана обоснованной, поскольку действия заказчика нарушают п. 1 ч. 2 ст. 42 Закона о контрактной системе. {КонсультантПлюс}">
        <w:r>
          <w:rPr>
            <w:sz w:val="24"/>
            <w:color w:val="0000ff"/>
          </w:rPr>
          <w:t xml:space="preserve">Решением</w:t>
        </w:r>
      </w:hyperlink>
      <w:r>
        <w:rPr>
          <w:sz w:val="24"/>
        </w:rPr>
        <w:t xml:space="preserve"> и </w:t>
      </w:r>
      <w:hyperlink w:history="0" r:id="rId77" w:tooltip="Предписание ФАС России от 02.12.2024 по делу N 28/06/105-2700/2024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Предписанием</w:t>
        </w:r>
      </w:hyperlink>
      <w:r>
        <w:rPr>
          <w:sz w:val="24"/>
        </w:rPr>
        <w:t xml:space="preserve"> ФАС России, Заказчик обжаловал их в судебном порядке.</w:t>
      </w:r>
    </w:p>
    <w:p>
      <w:pPr>
        <w:pStyle w:val="0"/>
        <w:spacing w:before="240" w:lineRule="auto"/>
        <w:ind w:firstLine="540"/>
        <w:jc w:val="both"/>
      </w:pPr>
      <w:r>
        <w:rPr>
          <w:sz w:val="24"/>
        </w:rPr>
        <w:t xml:space="preserve">Арбитражный суд Московского округа, оставивший без изменений </w:t>
      </w:r>
      <w:hyperlink w:history="0" r:id="rId78" w:tooltip="Постановление Девятого арбитражного апелляционного суда от 18.07.2025 N 09АП-30348/2025 по делу N А40-309019/2024 Категория: Споры в сфере закупок для государственных и муниципальных нужд. Требования заказчика: О признании недействительным акта о наличии нарушений в аукционной документации. Обстоятельства: Действия заказчика, установившего в описании объекта закупки показатели (характеристики) программного обеспечения, которым соответствует исключительно продукция одного лица, нарушают требования закона. Ре {КонсультантПлюс}">
        <w:r>
          <w:rPr>
            <w:sz w:val="24"/>
            <w:color w:val="0000ff"/>
          </w:rPr>
          <w:t xml:space="preserve">Постановление</w:t>
        </w:r>
      </w:hyperlink>
      <w:r>
        <w:rPr>
          <w:sz w:val="24"/>
        </w:rPr>
        <w:t xml:space="preserve"> Девятого арбитражного апелляционного суда и </w:t>
      </w:r>
      <w:hyperlink w:history="0" r:id="rId79" w:tooltip="Решение Арбитражного суда г. Москвы от 30.04.2025 по делу N А40-309019/24-94-2218 Категория: Споры в сфере закупок для государственных и муниципальных нужд. Требования заказчика: О признании незаконными решения и предписания антимонопольного органа. Обстоятельства: Действия заказчика, указавшего в описании объекта закупки показатели товара, которым соответствует исключительно продукция конкретного производителя, не отвечают требованиям законодательства о контрактной системе. Кроме того, коммерческие предлож {КонсультантПлюс}">
        <w:r>
          <w:rPr>
            <w:sz w:val="24"/>
            <w:color w:val="0000ff"/>
          </w:rPr>
          <w:t xml:space="preserve">решение</w:t>
        </w:r>
      </w:hyperlink>
      <w:r>
        <w:rPr>
          <w:sz w:val="24"/>
        </w:rPr>
        <w:t xml:space="preserve"> Арбитражного суда города Москвы, которыми отказано в удовлетворении требований Заказчика, указал на следующее:</w:t>
      </w:r>
    </w:p>
    <w:p>
      <w:pPr>
        <w:pStyle w:val="0"/>
        <w:spacing w:before="240" w:lineRule="auto"/>
        <w:ind w:firstLine="540"/>
        <w:jc w:val="both"/>
      </w:pPr>
      <w:r>
        <w:rPr>
          <w:sz w:val="24"/>
          <w:i w:val="on"/>
        </w:rPr>
        <w:t xml:space="preserve">"При этом заказчиком не приведено безусловного обоснования использования характеристик, которым в совокупности соответствует продукция единственного производителя; документально не подтверждено, что любой из участников аукциона имел возможность приобретать операционную систему "Astra Linux Special Edition" в целях оказания услуг по предоставлению неисключительных лицензионных прав их для нужд заказчика.</w:t>
      </w:r>
    </w:p>
    <w:p>
      <w:pPr>
        <w:pStyle w:val="0"/>
        <w:spacing w:before="240" w:lineRule="auto"/>
        <w:ind w:firstLine="540"/>
        <w:jc w:val="both"/>
      </w:pPr>
      <w:r>
        <w:rPr>
          <w:sz w:val="24"/>
          <w:i w:val="on"/>
        </w:rPr>
        <w:t xml:space="preserve">С учетом изложенного суды сочли, что действия заказчика, установившего в описании объекта закупки показатели (характеристики) товара, которым соответствует исключительно продукция АО "НПО РусБИТех" (разработчик "Astra Linux Special Edition"), нарушают </w:t>
      </w:r>
      <w:hyperlink w:history="0" r:id="rId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i w:val="on"/>
          </w:rPr>
          <w:t xml:space="preserve">пункт 1 части 2 статьи 42</w:t>
        </w:r>
      </w:hyperlink>
      <w:r>
        <w:rPr>
          <w:sz w:val="24"/>
          <w:i w:val="on"/>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связи с чем, руководствуясь положениями </w:t>
      </w:r>
      <w:hyperlink w:history="0" r:id="rId81" w:tooltip="&quot;Арбитражный процессуальный кодекс Российской Федерации&quot; от 24.07.2002 N 95-ФЗ (ред. от 01.04.2025) ------------ Недействующая редакция {КонсультантПлюс}">
        <w:r>
          <w:rPr>
            <w:sz w:val="24"/>
            <w:color w:val="0000ff"/>
            <w:i w:val="on"/>
          </w:rPr>
          <w:t xml:space="preserve">части 1 статьи 198</w:t>
        </w:r>
      </w:hyperlink>
      <w:r>
        <w:rPr>
          <w:sz w:val="24"/>
          <w:i w:val="on"/>
        </w:rPr>
        <w:t xml:space="preserve">, </w:t>
      </w:r>
      <w:hyperlink w:history="0" r:id="rId82" w:tooltip="&quot;Арбитражный процессуальный кодекс Российской Федерации&quot; от 24.07.2002 N 95-ФЗ (ред. от 01.04.2025) ------------ Недействующая редакция {КонсультантПлюс}">
        <w:r>
          <w:rPr>
            <w:sz w:val="24"/>
            <w:color w:val="0000ff"/>
            <w:i w:val="on"/>
          </w:rPr>
          <w:t xml:space="preserve">части 4 статьи 200</w:t>
        </w:r>
      </w:hyperlink>
      <w:r>
        <w:rPr>
          <w:sz w:val="24"/>
          <w:i w:val="on"/>
        </w:rPr>
        <w:t xml:space="preserve">, </w:t>
      </w:r>
      <w:hyperlink w:history="0" r:id="rId83" w:tooltip="&quot;Арбитражный процессуальный кодекс Российской Федерации&quot; от 24.07.2002 N 95-ФЗ (ред. от 01.04.2025) ------------ Недействующая редакция {КонсультантПлюс}">
        <w:r>
          <w:rPr>
            <w:sz w:val="24"/>
            <w:color w:val="0000ff"/>
            <w:i w:val="on"/>
          </w:rPr>
          <w:t xml:space="preserve">части 3 статьи 201</w:t>
        </w:r>
      </w:hyperlink>
      <w:r>
        <w:rPr>
          <w:sz w:val="24"/>
          <w:i w:val="on"/>
        </w:rPr>
        <w:t xml:space="preserve"> Арбитражного процессуального кодекса Российской Федерации, пришли к выводу об отсутствии оснований для удовлетворения требований".</w:t>
      </w:r>
    </w:p>
    <w:p>
      <w:pPr>
        <w:pStyle w:val="0"/>
        <w:spacing w:before="240" w:lineRule="auto"/>
        <w:ind w:firstLine="540"/>
        <w:jc w:val="both"/>
      </w:pPr>
      <w:r>
        <w:rPr>
          <w:sz w:val="24"/>
        </w:rPr>
        <w:t xml:space="preserve">(</w:t>
      </w:r>
      <w:hyperlink w:history="0" r:id="rId84" w:tooltip="Постановление Арбитражного суда Московского округа от 24.11.2025 N Ф05-15342/2025 по делу N А40-309019/2024 Требование: О признании незаконными решения и предписания антимонопольного органа. Обстоятельства: Оспариваемым решением в действиях заказчика установлено нарушение пункта 1 части 2 статьи 42 ФЗ &quot;О контрактной системе в сфере закупок товаров, работ, услуг для обеспечения государственных и муниципальных нужд&quot;. Выдано предписание об устранении выявленных нарушений. Решение: В удовлетворении требования о {КонсультантПлюс}">
        <w:r>
          <w:rPr>
            <w:sz w:val="24"/>
            <w:color w:val="0000ff"/>
          </w:rPr>
          <w:t xml:space="preserve">Постановление</w:t>
        </w:r>
      </w:hyperlink>
      <w:r>
        <w:rPr>
          <w:sz w:val="24"/>
        </w:rPr>
        <w:t xml:space="preserve"> Арбитражного суда Московского округа от 24.11.2025 по делу N А40-309019/2024)</w:t>
      </w:r>
    </w:p>
    <w:p>
      <w:pPr>
        <w:pStyle w:val="0"/>
        <w:ind w:firstLine="540"/>
        <w:jc w:val="both"/>
      </w:pPr>
      <w:r>
        <w:rPr>
          <w:sz w:val="24"/>
        </w:rPr>
      </w:r>
    </w:p>
    <w:p>
      <w:pPr>
        <w:pStyle w:val="2"/>
        <w:outlineLvl w:val="0"/>
        <w:ind w:firstLine="540"/>
        <w:jc w:val="both"/>
      </w:pPr>
      <w:r>
        <w:rPr>
          <w:sz w:val="24"/>
        </w:rPr>
        <w:t xml:space="preserve">5. К порядку исчисления срока действия независимой гарантии применимы в том числе общие правила исчисления сроков, установленные гражданским законодательством.</w:t>
      </w:r>
    </w:p>
    <w:p>
      <w:pPr>
        <w:pStyle w:val="0"/>
        <w:ind w:firstLine="540"/>
        <w:jc w:val="both"/>
      </w:pPr>
      <w:r>
        <w:rPr>
          <w:sz w:val="24"/>
        </w:rPr>
      </w:r>
    </w:p>
    <w:p>
      <w:pPr>
        <w:pStyle w:val="0"/>
        <w:ind w:firstLine="540"/>
        <w:jc w:val="both"/>
      </w:pPr>
      <w:r>
        <w:rPr>
          <w:sz w:val="24"/>
        </w:rPr>
        <w:t xml:space="preserve">В ФАС России поступила жалоба ПАО (далее - Общество) на действия комиссии по осуществлению закупок ГКУ НО (далее - Комиссия по осуществлению закупок) при проведении ГКУ НО "ГУАД" (далее - Заказчик), ГКУ НО "ЦРЗ НО" (далее - Уполномоченный орган), Комиссией по осуществлению закупок, ООО (далее - Оператор электронной площадки) открытого конкурса в электронной форме на право заключения контракта на выполнение работ по ремонту участков автомобильных дорог общего пользования регионального и межмуниципального значения в Ветлужском муниципальном округе Нижегородской области (номер извещения в ЕИС - 0832200006625000257) (далее - Конкурс, Извещение).</w:t>
      </w:r>
    </w:p>
    <w:p>
      <w:pPr>
        <w:pStyle w:val="0"/>
        <w:spacing w:before="240" w:lineRule="auto"/>
        <w:ind w:firstLine="540"/>
        <w:jc w:val="both"/>
      </w:pPr>
      <w:r>
        <w:rPr>
          <w:sz w:val="24"/>
        </w:rPr>
        <w:t xml:space="preserve">ФАС России, рассмотрев доводы жалобы, в результате осуществления внеплановой проверки в соответствии с </w:t>
      </w:r>
      <w:hyperlink w:history="0"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пунктом 1 части 15 статьи 99</w:t>
        </w:r>
      </w:hyperlink>
      <w:r>
        <w:rPr>
          <w:sz w:val="24"/>
        </w:rPr>
        <w:t xml:space="preserve"> Закона о контрактной системе, </w:t>
      </w:r>
      <w:hyperlink w:history="0" r:id="rId86" w:tooltip="Решение ФАС России от 23.04.2025 по делу N 28/06/105-2515/2025 Суть жалобы: Комиссия по осуществлению закупок неправомерно признала заявку заявителя не соответствующей требованиям извещения и Закона о контрактной системе. Решение: Жалоба признана обоснованной, так как действия комиссии по осуществлению закупок нарушают п. 7 ч. 12 ст. 48 Закона о контрактной системе и содержат признаки состава административного правонарушения, ответственность за совершение которого предусмотрена ч. 7 ст. 7.30.1 КоАП. {КонсультантПлюс}">
        <w:r>
          <w:rPr>
            <w:sz w:val="24"/>
            <w:color w:val="0000ff"/>
          </w:rPr>
          <w:t xml:space="preserve">решением</w:t>
        </w:r>
      </w:hyperlink>
      <w:r>
        <w:rPr>
          <w:sz w:val="24"/>
        </w:rPr>
        <w:t xml:space="preserve"> от 23.04.2025 по делу N 28/06/105-2515/2025 (далее - Решение ФАС России) установила в действиях Комиссии по осуществлению закупок нарушение </w:t>
      </w:r>
      <w:hyperlink w:history="0"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пункта 7 части 12 статьи 48</w:t>
        </w:r>
      </w:hyperlink>
      <w:r>
        <w:rPr>
          <w:sz w:val="24"/>
        </w:rPr>
        <w:t xml:space="preserve"> Закона о контрактной системе, выразившееся в неправомерном признании Комиссией по осуществлению закупок заявки Общества не соответствующей требованиям Извещения по причине представления Обществом в составе заявки независимой гарантии, срок действия которой не отвечает требованиям </w:t>
      </w:r>
      <w:hyperlink w:history="0" r:id="rId8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4 статьи 44</w:t>
        </w:r>
      </w:hyperlink>
      <w:r>
        <w:rPr>
          <w:sz w:val="24"/>
        </w:rPr>
        <w:t xml:space="preserve"> Закона о контрактной системе. Кроме того, Комиссией ФАС России выдано </w:t>
      </w:r>
      <w:hyperlink w:history="0" r:id="rId89" w:tooltip="Предписание ФАС России от 23.04.2025 по делу N 28/06/105-2515/2025 &quot;Об устранении нарушений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от 23.04.2025 по делу N 28/06/105-2515/2025, направленное на восстановление нарушенных прав Общества (далее - Предписание ФАС России).</w:t>
      </w:r>
    </w:p>
    <w:p>
      <w:pPr>
        <w:pStyle w:val="0"/>
        <w:spacing w:before="240" w:lineRule="auto"/>
        <w:ind w:firstLine="540"/>
        <w:jc w:val="both"/>
      </w:pPr>
      <w:r>
        <w:rPr>
          <w:sz w:val="24"/>
        </w:rPr>
        <w:t xml:space="preserve">В силу </w:t>
      </w:r>
      <w:hyperlink w:history="0" r:id="rId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части 4 статьи 44</w:t>
        </w:r>
      </w:hyperlink>
      <w:r>
        <w:rPr>
          <w:sz w:val="24"/>
        </w:rPr>
        <w:t xml:space="preserve"> Закона о контрактной системе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history="0"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статьей 45</w:t>
        </w:r>
      </w:hyperlink>
      <w:r>
        <w:rPr>
          <w:sz w:val="24"/>
        </w:rPr>
        <w:t xml:space="preserve"> Закона о контрактной системе.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pPr>
        <w:pStyle w:val="0"/>
        <w:spacing w:before="240" w:lineRule="auto"/>
        <w:ind w:firstLine="540"/>
        <w:jc w:val="both"/>
      </w:pPr>
      <w:r>
        <w:rPr>
          <w:sz w:val="24"/>
        </w:rPr>
        <w:t xml:space="preserve">Согласно </w:t>
      </w:r>
      <w:hyperlink w:history="0" r:id="rId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пункту 5 части 2 статьи 45</w:t>
        </w:r>
      </w:hyperlink>
      <w:r>
        <w:rPr>
          <w:sz w:val="24"/>
        </w:rPr>
        <w:t xml:space="preserve"> Закона о контрактной системе независимая гарантия должна быть безотзывной и должна содержать срок действия независимой гарантии с учетом требований </w:t>
      </w: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статей 44</w:t>
        </w:r>
      </w:hyperlink>
      <w:r>
        <w:rPr>
          <w:sz w:val="24"/>
        </w:rPr>
        <w:t xml:space="preserve"> и </w:t>
      </w:r>
      <w:hyperlink w:history="0" r:id="rId9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96</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8.2 статьи 45</w:t>
        </w:r>
      </w:hyperlink>
      <w:r>
        <w:rPr>
          <w:sz w:val="24"/>
        </w:rPr>
        <w:t xml:space="preserve"> Закона о контрактной системе дополнительные требования к независимой гарантии, используемой для целей </w:t>
      </w:r>
      <w:hyperlink w:history="0"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w:t>
      </w:r>
      <w:hyperlink w:history="0" r:id="rId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Закона</w:t>
        </w:r>
      </w:hyperlink>
      <w:r>
        <w:rPr>
          <w:sz w:val="24"/>
        </w:rPr>
        <w:t xml:space="preserve"> о контрактной системе, форма требования об уплате денежной суммы по независимой гарантии устанавливаются Правительством Российской Федерации.</w:t>
      </w:r>
    </w:p>
    <w:p>
      <w:pPr>
        <w:pStyle w:val="0"/>
        <w:spacing w:before="240" w:lineRule="auto"/>
        <w:ind w:firstLine="540"/>
        <w:jc w:val="both"/>
      </w:pPr>
      <w:r>
        <w:rPr>
          <w:sz w:val="24"/>
        </w:rPr>
        <w:t xml:space="preserve">Пунктом 1 Постановления Правительства Российской Федерации от 08.11.2013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утверждена типовая </w:t>
      </w:r>
      <w:hyperlink w:history="0" r:id="rId98"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форма</w:t>
        </w:r>
      </w:hyperlink>
      <w:r>
        <w:rPr>
          <w:sz w:val="24"/>
        </w:rPr>
        <w:t xml:space="preserve"> независимой гарантии, предоставляемой в качестве обеспечения исполнения контракта (далее - Типовая форма).</w:t>
      </w:r>
    </w:p>
    <w:p>
      <w:pPr>
        <w:pStyle w:val="0"/>
        <w:spacing w:before="240" w:lineRule="auto"/>
        <w:ind w:firstLine="540"/>
        <w:jc w:val="both"/>
      </w:pPr>
      <w:r>
        <w:rPr>
          <w:sz w:val="24"/>
        </w:rPr>
        <w:t xml:space="preserve">В соответствии с Типовой формой независимая гарантия должна содержать </w:t>
      </w:r>
      <w:hyperlink w:history="0" r:id="rId99"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раздел</w:t>
        </w:r>
      </w:hyperlink>
      <w:r>
        <w:rPr>
          <w:sz w:val="24"/>
        </w:rPr>
        <w:t xml:space="preserve"> "Условия независимой гарантии", в котором должны быть отражены, в том числе сведения о сроке действия независимой гарантии.</w:t>
      </w:r>
    </w:p>
    <w:p>
      <w:pPr>
        <w:pStyle w:val="0"/>
        <w:spacing w:before="240" w:lineRule="auto"/>
        <w:ind w:firstLine="540"/>
        <w:jc w:val="both"/>
      </w:pPr>
      <w:r>
        <w:rPr>
          <w:sz w:val="24"/>
        </w:rPr>
        <w:t xml:space="preserve">При этом согласно </w:t>
      </w:r>
      <w:hyperlink w:history="0" r:id="rId100" w:tooltip="Постановление Правительства РФ от 08.11.2013 N 1005 (ред. от 26.12.2024)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есте с &quot;Дополнительными требованиями к независимой гарантии, используемой для целей Федерального закона &quot;О контрактной системе в сфере закупок товаров, работ, услуг для обеспечения государственных и муниципальных нужд&quot;, &quot;Правилами ведения и размещения  {КонсультантПлюс}">
        <w:r>
          <w:rPr>
            <w:sz w:val="24"/>
            <w:color w:val="0000ff"/>
          </w:rPr>
          <w:t xml:space="preserve">примечанию 5</w:t>
        </w:r>
      </w:hyperlink>
      <w:r>
        <w:rPr>
          <w:sz w:val="24"/>
        </w:rPr>
        <w:t xml:space="preserve"> к Типовой форме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pPr>
        <w:pStyle w:val="0"/>
        <w:spacing w:before="240" w:lineRule="auto"/>
        <w:ind w:firstLine="540"/>
        <w:jc w:val="both"/>
      </w:pPr>
      <w:r>
        <w:rPr>
          <w:sz w:val="24"/>
        </w:rPr>
        <w:t xml:space="preserve">Комиссией ФАС России установлено, что Обществом в качестве обеспечения заявки на участие в Конкурсе получена независимая гарантия от 07.04.2025 N ЭБГ02-25/1986211/МГО (далее - Независимая гарантия), выданная ББР Банком (АО), в тексте Независимой гарантии указано, что ее срок действия - 09.05.2025.</w:t>
      </w:r>
    </w:p>
    <w:p>
      <w:pPr>
        <w:pStyle w:val="0"/>
        <w:spacing w:before="240" w:lineRule="auto"/>
        <w:ind w:firstLine="540"/>
        <w:jc w:val="both"/>
      </w:pPr>
      <w:r>
        <w:rPr>
          <w:sz w:val="24"/>
        </w:rPr>
        <w:t xml:space="preserve">Представитель Заказчика на заседании Комиссии ФАС России пояснил, что представленный в Независимой гарантии срок составляет менее месяца с даты окончания срока подачи заявок. Учитывая, что датой окончания срока подачи заявок на участие в Конкурсе является 09.04.2025, месячный срок с указанной даты исчисляется со дня, следующего за днем окончания срока подачи заявок на участие в Конкурсе и истекает 10.05.2025.</w:t>
      </w:r>
    </w:p>
    <w:p>
      <w:pPr>
        <w:pStyle w:val="0"/>
        <w:spacing w:before="240" w:lineRule="auto"/>
        <w:ind w:firstLine="540"/>
        <w:jc w:val="both"/>
      </w:pPr>
      <w:r>
        <w:rPr>
          <w:sz w:val="24"/>
        </w:rPr>
        <w:t xml:space="preserve">При этом гражданским законодательством предусмотрены общеправовые правила исчисления сроков, определяемых периодом времени. Так, согласно </w:t>
      </w:r>
      <w:hyperlink w:history="0" r:id="rId1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 193</w:t>
        </w:r>
      </w:hyperlink>
      <w:r>
        <w:rPr>
          <w:sz w:val="24"/>
        </w:rPr>
        <w:t xml:space="preserve"> Гражданского кодекса Российской Федерации если последний день срока приходится на нерабочий день, днем окончания срока считается ближайший следующий за ним рабочий день.</w:t>
      </w:r>
    </w:p>
    <w:p>
      <w:pPr>
        <w:pStyle w:val="0"/>
        <w:spacing w:before="240" w:lineRule="auto"/>
        <w:ind w:firstLine="540"/>
        <w:jc w:val="both"/>
      </w:pPr>
      <w:r>
        <w:rPr>
          <w:sz w:val="24"/>
        </w:rPr>
        <w:t xml:space="preserve">На основании вышеизложенного Комиссия ФАС России отметила, что срок действия независимой гарантии приходится на нерабочий день, в связи с чем днем окончания срока считается ближайший следующий за ним рабочий день, а именно 12.05.2025.</w:t>
      </w:r>
    </w:p>
    <w:p>
      <w:pPr>
        <w:pStyle w:val="0"/>
        <w:spacing w:before="240" w:lineRule="auto"/>
        <w:ind w:firstLine="540"/>
        <w:jc w:val="both"/>
      </w:pPr>
      <w:r>
        <w:rPr>
          <w:sz w:val="24"/>
        </w:rPr>
        <w:t xml:space="preserve">Комиссия ФАС России пришла к выводу, что вопреки доводам Заказчика, срок действия независимой гарантии соответствовал правилам, установленным </w:t>
      </w:r>
      <w:hyperlink w:history="0" r:id="rId1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rPr>
          <w:t xml:space="preserve">частью 4 статьи 44</w:t>
        </w:r>
      </w:hyperlink>
      <w:r>
        <w:rPr>
          <w:sz w:val="24"/>
        </w:rPr>
        <w:t xml:space="preserve"> Закона о контрактной системе.</w:t>
      </w:r>
    </w:p>
    <w:p>
      <w:pPr>
        <w:pStyle w:val="0"/>
        <w:spacing w:before="240" w:lineRule="auto"/>
        <w:ind w:firstLine="540"/>
        <w:jc w:val="both"/>
      </w:pPr>
      <w:r>
        <w:rPr>
          <w:sz w:val="24"/>
        </w:rPr>
        <w:t xml:space="preserve">Заказчик, Уполномоченный орган, не согласившись с выводами Комиссии ФАС России, обжаловал </w:t>
      </w:r>
      <w:hyperlink w:history="0" r:id="rId103" w:tooltip="Решение ФАС России от 23.04.2025 по делу N 28/06/105-2515/2025 Суть жалобы: Комиссия по осуществлению закупок неправомерно признала заявку заявителя не соответствующей требованиям извещения и Закона о контрактной системе. Решение: Жалоба признана обоснованной, так как действия комиссии по осуществлению закупок нарушают п. 7 ч. 12 ст. 48 Закона о контрактной системе и содержат признаки состава административного правонарушения, ответственность за совершение которого предусмотрена ч. 7 ст. 7.30.1 КоАП. {КонсультантПлюс}">
        <w:r>
          <w:rPr>
            <w:sz w:val="24"/>
            <w:color w:val="0000ff"/>
          </w:rPr>
          <w:t xml:space="preserve">Решение</w:t>
        </w:r>
      </w:hyperlink>
      <w:r>
        <w:rPr>
          <w:sz w:val="24"/>
        </w:rPr>
        <w:t xml:space="preserve"> и </w:t>
      </w:r>
      <w:hyperlink w:history="0" r:id="rId104" w:tooltip="Предписание ФАС России от 23.04.2025 по делу N 28/06/105-2515/2025 &quot;Об устранении нарушений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ФАС России в судебном порядке.</w:t>
      </w:r>
    </w:p>
    <w:p>
      <w:pPr>
        <w:pStyle w:val="0"/>
        <w:spacing w:before="240" w:lineRule="auto"/>
        <w:ind w:firstLine="540"/>
        <w:jc w:val="both"/>
      </w:pPr>
      <w:r>
        <w:rPr>
          <w:sz w:val="24"/>
        </w:rPr>
        <w:t xml:space="preserve">Девятый арбитражный апелляционный суд, оставляя </w:t>
      </w:r>
      <w:hyperlink w:history="0" r:id="rId105" w:tooltip="Решение Арбитражного суда г. Москвы от 25.08.2025 по делу N А40-122988/25-92-723 Категория: Споры в сфере закупок для государственных и муниципальных нужд. Требования заказчика: О признании недействительным акта о незаконности недопуска к участию в аукционе по результатам рассмотрения первой части заявки. Обстоятельства: Оспариваемое решение не препятствует осуществлению заявителями предпринимательской и иной экономической деятельности, не возлагает какие-либо незаконные обязанности на заявителей. Решение:  {КонсультантПлюс}">
        <w:r>
          <w:rPr>
            <w:sz w:val="24"/>
            <w:color w:val="0000ff"/>
          </w:rPr>
          <w:t xml:space="preserve">решение</w:t>
        </w:r>
      </w:hyperlink>
      <w:r>
        <w:rPr>
          <w:sz w:val="24"/>
        </w:rPr>
        <w:t xml:space="preserve"> Арбитражного суда города Москвы, которым отказано в удовлетворении требований Заказчика, указал следующее:</w:t>
      </w:r>
    </w:p>
    <w:p>
      <w:pPr>
        <w:pStyle w:val="0"/>
        <w:spacing w:before="240" w:lineRule="auto"/>
        <w:ind w:firstLine="540"/>
        <w:jc w:val="both"/>
      </w:pPr>
      <w:r>
        <w:rPr>
          <w:sz w:val="24"/>
          <w:i w:val="on"/>
        </w:rPr>
        <w:t xml:space="preserve">"Применение правил, аналогичных </w:t>
      </w:r>
      <w:hyperlink w:history="0" r:id="rId1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i w:val="on"/>
          </w:rPr>
          <w:t xml:space="preserve">статьей 193</w:t>
        </w:r>
      </w:hyperlink>
      <w:r>
        <w:rPr>
          <w:sz w:val="24"/>
          <w:i w:val="on"/>
        </w:rPr>
        <w:t xml:space="preserve"> ГК РФ, является повсеместным и установленным по аналогии, например, в </w:t>
      </w:r>
      <w:hyperlink w:history="0" r:id="rId107" w:tooltip="&quot;Арбитражный процессуальный кодекс Российской Федерации&quot; от 24.07.2002 N 95-ФЗ (ред. от 01.04.2025) ------------ Недействующая редакция {КонсультантПлюс}">
        <w:r>
          <w:rPr>
            <w:sz w:val="24"/>
            <w:color w:val="0000ff"/>
            <w:i w:val="on"/>
          </w:rPr>
          <w:t xml:space="preserve">части 4 статьи 113</w:t>
        </w:r>
      </w:hyperlink>
      <w:r>
        <w:rPr>
          <w:sz w:val="24"/>
          <w:i w:val="on"/>
        </w:rPr>
        <w:t xml:space="preserve"> АПК РФ, </w:t>
      </w:r>
      <w:hyperlink w:history="0" r:id="rId108" w:tooltip="&quot;Гражданский процессуальный кодекс Российской Федерации&quot; от 14.11.2002 N 138-ФЗ (ред. от 31.07.2025, с изм. от 22.12.2025) ------------ Недействующая редакция {КонсультантПлюс}">
        <w:r>
          <w:rPr>
            <w:sz w:val="24"/>
            <w:color w:val="0000ff"/>
            <w:i w:val="on"/>
          </w:rPr>
          <w:t xml:space="preserve">части 3 статьи 107</w:t>
        </w:r>
      </w:hyperlink>
      <w:r>
        <w:rPr>
          <w:sz w:val="24"/>
          <w:i w:val="on"/>
        </w:rPr>
        <w:t xml:space="preserve"> ГПК РФ, и Уполномоченный орган, Заказчик, в соответствии с принципом профессионализма (</w:t>
      </w:r>
      <w:hyperlink w:history="0"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сультантПлюс}">
        <w:r>
          <w:rPr>
            <w:sz w:val="24"/>
            <w:color w:val="0000ff"/>
            <w:i w:val="on"/>
          </w:rPr>
          <w:t xml:space="preserve">статья 9</w:t>
        </w:r>
      </w:hyperlink>
      <w:r>
        <w:rPr>
          <w:sz w:val="24"/>
          <w:i w:val="on"/>
        </w:rPr>
        <w:t xml:space="preserve"> Закона о контрактной системе), обязаны знать о данных правилах.</w:t>
      </w:r>
    </w:p>
    <w:p>
      <w:pPr>
        <w:pStyle w:val="0"/>
        <w:spacing w:before="240" w:lineRule="auto"/>
        <w:ind w:firstLine="540"/>
        <w:jc w:val="both"/>
      </w:pPr>
      <w:r>
        <w:rPr>
          <w:sz w:val="24"/>
          <w:i w:val="on"/>
        </w:rPr>
        <w:t xml:space="preserve">Фактически Уполномоченный орган указывает, что на комиссию по осуществлению закупок не возложена обязанность перерасчета сроков, указанных в независимой гарантии. При этом не ясно, о каком перерасчете идет речь, когда необходимо исключительно учитывать общие правила исчисления сроков, установленные </w:t>
      </w:r>
      <w:hyperlink w:history="0" r:id="rId1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i w:val="on"/>
          </w:rPr>
          <w:t xml:space="preserve">ГК</w:t>
        </w:r>
      </w:hyperlink>
      <w:r>
        <w:rPr>
          <w:sz w:val="24"/>
          <w:i w:val="on"/>
        </w:rPr>
        <w:t xml:space="preserve"> РФ".</w:t>
      </w:r>
    </w:p>
    <w:p>
      <w:pPr>
        <w:pStyle w:val="0"/>
        <w:spacing w:before="240" w:lineRule="auto"/>
        <w:ind w:firstLine="540"/>
        <w:jc w:val="both"/>
      </w:pPr>
      <w:r>
        <w:rPr>
          <w:sz w:val="24"/>
        </w:rPr>
        <w:t xml:space="preserve">(</w:t>
      </w:r>
      <w:hyperlink w:history="0" r:id="rId111" w:tooltip="Постановление Девятого арбитражного апелляционного суда от 21.11.2025 N 09АП-52345/2025 по делу N А40-122988/2025 Категория: Споры в сфере закупок для государственных и муниципальных нужд. Требования заказчика: О признании недействительным акта о незаконности недопуска к участию в аукционе. Обстоятельства: Действия комиссии по осуществлению закупок, принявшей решение о признании заявки общества не соответствующей требованиям извещения, нарушают требования действующего законодательства о контрактной системе  {КонсультантПлюс}">
        <w:r>
          <w:rPr>
            <w:sz w:val="24"/>
            <w:color w:val="0000ff"/>
          </w:rPr>
          <w:t xml:space="preserve">Постановление</w:t>
        </w:r>
      </w:hyperlink>
      <w:r>
        <w:rPr>
          <w:sz w:val="24"/>
        </w:rPr>
        <w:t xml:space="preserve"> Девятого арбитражного апелляционного суда от 21.11.2025 N 09АП-52345/2025 по делу N А40-122988/2025)</w:t>
      </w:r>
    </w:p>
    <w:p>
      <w:pPr>
        <w:pStyle w:val="0"/>
        <w:ind w:firstLine="540"/>
        <w:jc w:val="both"/>
      </w:pPr>
      <w:r>
        <w:rPr>
          <w:sz w:val="24"/>
        </w:rPr>
      </w:r>
    </w:p>
    <w:p>
      <w:pPr>
        <w:pStyle w:val="0"/>
        <w:jc w:val="right"/>
      </w:pPr>
      <w:r>
        <w:rPr>
          <w:sz w:val="24"/>
        </w:rPr>
        <w:t xml:space="preserve">Д.С. Бомбырь</w:t>
      </w:r>
    </w:p>
    <w:p>
      <w:pPr>
        <w:pStyle w:val="0"/>
        <w:jc w:val="right"/>
      </w:pPr>
      <w:r>
        <w:rPr>
          <w:sz w:val="24"/>
        </w:rPr>
        <w:t xml:space="preserve">Начальник Управления контроля размещения</w:t>
      </w:r>
    </w:p>
    <w:p>
      <w:pPr>
        <w:pStyle w:val="0"/>
        <w:jc w:val="right"/>
      </w:pPr>
      <w:r>
        <w:rPr>
          <w:sz w:val="24"/>
        </w:rPr>
        <w:t xml:space="preserve">государственного заказа ФАС России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судебной практики в сфере закупок для государственных и муниципальных нужд (ноябрь 2025 года)"</w:t>
            <w:br/>
            <w:t>(Управление контро...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6433&amp;date=19.03.2026" TargetMode = "External"/><Relationship Id="rId9" Type="http://schemas.openxmlformats.org/officeDocument/2006/relationships/hyperlink" Target="https://login.consultant.ru/link/?req=doc&amp;base=LAW&amp;n=486433&amp;date=19.03.2026" TargetMode = "External"/><Relationship Id="rId10" Type="http://schemas.openxmlformats.org/officeDocument/2006/relationships/hyperlink" Target="https://login.consultant.ru/link/?req=doc&amp;base=LAW&amp;n=494990&amp;date=19.03.2026&amp;dst=3050&amp;field=134" TargetMode = "External"/><Relationship Id="rId11" Type="http://schemas.openxmlformats.org/officeDocument/2006/relationships/hyperlink" Target="https://login.consultant.ru/link/?req=doc&amp;base=RGSS&amp;n=87606&amp;date=19.03.2026" TargetMode = "External"/><Relationship Id="rId12" Type="http://schemas.openxmlformats.org/officeDocument/2006/relationships/hyperlink" Target="https://login.consultant.ru/link/?req=doc&amp;base=LAW&amp;n=494990&amp;date=19.03.2026&amp;dst=2517&amp;field=134" TargetMode = "External"/><Relationship Id="rId13" Type="http://schemas.openxmlformats.org/officeDocument/2006/relationships/hyperlink" Target="https://login.consultant.ru/link/?req=doc&amp;base=RGSS&amp;n=87607&amp;date=19.03.2026" TargetMode = "External"/><Relationship Id="rId14" Type="http://schemas.openxmlformats.org/officeDocument/2006/relationships/hyperlink" Target="https://login.consultant.ru/link/?req=doc&amp;base=LAW&amp;n=494990&amp;date=19.03.2026&amp;dst=2227&amp;field=134" TargetMode = "External"/><Relationship Id="rId15" Type="http://schemas.openxmlformats.org/officeDocument/2006/relationships/hyperlink" Target="https://login.consultant.ru/link/?req=doc&amp;base=LAW&amp;n=486433&amp;date=19.03.2026&amp;dst=100191&amp;field=134" TargetMode = "External"/><Relationship Id="rId16" Type="http://schemas.openxmlformats.org/officeDocument/2006/relationships/hyperlink" Target="https://login.consultant.ru/link/?req=doc&amp;base=LAW&amp;n=486433&amp;date=19.03.2026" TargetMode = "External"/><Relationship Id="rId17" Type="http://schemas.openxmlformats.org/officeDocument/2006/relationships/hyperlink" Target="https://login.consultant.ru/link/?req=doc&amp;base=LAW&amp;n=486433&amp;date=19.03.2026&amp;dst=100191&amp;field=134" TargetMode = "External"/><Relationship Id="rId18" Type="http://schemas.openxmlformats.org/officeDocument/2006/relationships/hyperlink" Target="https://login.consultant.ru/link/?req=doc&amp;base=LAW&amp;n=486433&amp;date=19.03.2026&amp;dst=100191&amp;field=134" TargetMode = "External"/><Relationship Id="rId19" Type="http://schemas.openxmlformats.org/officeDocument/2006/relationships/hyperlink" Target="https://login.consultant.ru/link/?req=doc&amp;base=LAW&amp;n=486433&amp;date=19.03.2026&amp;dst=100191&amp;field=134" TargetMode = "External"/><Relationship Id="rId20" Type="http://schemas.openxmlformats.org/officeDocument/2006/relationships/hyperlink" Target="https://login.consultant.ru/link/?req=doc&amp;base=LAW&amp;n=486433&amp;date=19.03.2026&amp;dst=100191&amp;field=134" TargetMode = "External"/><Relationship Id="rId21" Type="http://schemas.openxmlformats.org/officeDocument/2006/relationships/hyperlink" Target="https://login.consultant.ru/link/?req=doc&amp;base=LAW&amp;n=486433&amp;date=19.03.2026" TargetMode = "External"/><Relationship Id="rId22" Type="http://schemas.openxmlformats.org/officeDocument/2006/relationships/hyperlink" Target="https://login.consultant.ru/link/?req=doc&amp;base=RGSS&amp;n=87606&amp;date=19.03.2026" TargetMode = "External"/><Relationship Id="rId23" Type="http://schemas.openxmlformats.org/officeDocument/2006/relationships/hyperlink" Target="https://login.consultant.ru/link/?req=doc&amp;base=RGSS&amp;n=87607&amp;date=19.03.2026" TargetMode = "External"/><Relationship Id="rId24" Type="http://schemas.openxmlformats.org/officeDocument/2006/relationships/hyperlink" Target="https://login.consultant.ru/link/?req=doc&amp;base=LAW&amp;n=486433&amp;date=19.03.2026&amp;dst=100191&amp;field=134" TargetMode = "External"/><Relationship Id="rId25" Type="http://schemas.openxmlformats.org/officeDocument/2006/relationships/hyperlink" Target="https://login.consultant.ru/link/?req=doc&amp;base=LAW&amp;n=494990&amp;date=19.03.2026&amp;dst=2972&amp;field=134" TargetMode = "External"/><Relationship Id="rId26" Type="http://schemas.openxmlformats.org/officeDocument/2006/relationships/hyperlink" Target="https://login.consultant.ru/link/?req=doc&amp;base=LAW&amp;n=486432&amp;date=19.03.2026" TargetMode = "External"/><Relationship Id="rId27" Type="http://schemas.openxmlformats.org/officeDocument/2006/relationships/hyperlink" Target="https://login.consultant.ru/link/?req=doc&amp;base=LAW&amp;n=486433&amp;date=19.03.2026&amp;dst=100191&amp;field=134" TargetMode = "External"/><Relationship Id="rId28" Type="http://schemas.openxmlformats.org/officeDocument/2006/relationships/hyperlink" Target="https://login.consultant.ru/link/?req=doc&amp;base=ASMS&amp;n=4265370&amp;date=19.03.2026" TargetMode = "External"/><Relationship Id="rId29" Type="http://schemas.openxmlformats.org/officeDocument/2006/relationships/hyperlink" Target="https://login.consultant.ru/link/?req=doc&amp;base=LAW&amp;n=494990&amp;date=19.03.2026&amp;dst=101474&amp;field=134" TargetMode = "External"/><Relationship Id="rId30" Type="http://schemas.openxmlformats.org/officeDocument/2006/relationships/hyperlink" Target="https://login.consultant.ru/link/?req=doc&amp;base=LAW&amp;n=494990&amp;date=19.03.2026&amp;dst=3050&amp;field=134" TargetMode = "External"/><Relationship Id="rId31" Type="http://schemas.openxmlformats.org/officeDocument/2006/relationships/hyperlink" Target="https://login.consultant.ru/link/?req=doc&amp;base=PAS&amp;n=1097126&amp;date=19.03.2026" TargetMode = "External"/><Relationship Id="rId32" Type="http://schemas.openxmlformats.org/officeDocument/2006/relationships/hyperlink" Target="https://login.consultant.ru/link/?req=doc&amp;base=LAW&amp;n=494990&amp;date=19.03.2026&amp;dst=2516&amp;field=134" TargetMode = "External"/><Relationship Id="rId33" Type="http://schemas.openxmlformats.org/officeDocument/2006/relationships/hyperlink" Target="https://login.consultant.ru/link/?req=doc&amp;base=PAS&amp;n=1097127&amp;date=19.03.2026" TargetMode = "External"/><Relationship Id="rId34" Type="http://schemas.openxmlformats.org/officeDocument/2006/relationships/hyperlink" Target="https://login.consultant.ru/link/?req=doc&amp;base=LAW&amp;n=494990&amp;date=19.03.2026" TargetMode = "External"/><Relationship Id="rId35" Type="http://schemas.openxmlformats.org/officeDocument/2006/relationships/hyperlink" Target="https://login.consultant.ru/link/?req=doc&amp;base=LAW&amp;n=494990&amp;date=19.03.2026&amp;dst=2219&amp;field=134" TargetMode = "External"/><Relationship Id="rId36" Type="http://schemas.openxmlformats.org/officeDocument/2006/relationships/hyperlink" Target="https://login.consultant.ru/link/?req=doc&amp;base=LAW&amp;n=494990&amp;date=19.03.2026&amp;dst=12091&amp;field=134" TargetMode = "External"/><Relationship Id="rId37" Type="http://schemas.openxmlformats.org/officeDocument/2006/relationships/hyperlink" Target="https://login.consultant.ru/link/?req=doc&amp;base=LAW&amp;n=486432&amp;date=19.03.2026&amp;dst=100130&amp;field=134" TargetMode = "External"/><Relationship Id="rId38" Type="http://schemas.openxmlformats.org/officeDocument/2006/relationships/hyperlink" Target="https://login.consultant.ru/link/?req=doc&amp;base=LAW&amp;n=486432&amp;date=19.03.2026&amp;dst=100355&amp;field=134" TargetMode = "External"/><Relationship Id="rId39" Type="http://schemas.openxmlformats.org/officeDocument/2006/relationships/hyperlink" Target="https://login.consultant.ru/link/?req=doc&amp;base=LAW&amp;n=511074&amp;date=19.03.2026&amp;dst=100284&amp;field=134" TargetMode = "External"/><Relationship Id="rId40" Type="http://schemas.openxmlformats.org/officeDocument/2006/relationships/hyperlink" Target="https://login.consultant.ru/link/?req=doc&amp;base=LAW&amp;n=511074&amp;date=19.03.2026&amp;dst=100297&amp;field=134" TargetMode = "External"/><Relationship Id="rId41" Type="http://schemas.openxmlformats.org/officeDocument/2006/relationships/hyperlink" Target="https://login.consultant.ru/link/?req=doc&amp;base=LAW&amp;n=494990&amp;date=19.03.2026&amp;dst=101474&amp;field=134" TargetMode = "External"/><Relationship Id="rId42" Type="http://schemas.openxmlformats.org/officeDocument/2006/relationships/hyperlink" Target="https://login.consultant.ru/link/?req=doc&amp;base=LAW&amp;n=511074&amp;date=19.03.2026" TargetMode = "External"/><Relationship Id="rId43" Type="http://schemas.openxmlformats.org/officeDocument/2006/relationships/hyperlink" Target="https://login.consultant.ru/link/?req=doc&amp;base=LAW&amp;n=486432&amp;date=19.03.2026&amp;dst=100355&amp;field=134" TargetMode = "External"/><Relationship Id="rId44" Type="http://schemas.openxmlformats.org/officeDocument/2006/relationships/hyperlink" Target="https://login.consultant.ru/link/?req=doc&amp;base=LAW&amp;n=494990&amp;date=19.03.2026&amp;dst=2516&amp;field=134" TargetMode = "External"/><Relationship Id="rId45" Type="http://schemas.openxmlformats.org/officeDocument/2006/relationships/hyperlink" Target="https://login.consultant.ru/link/?req=doc&amp;base=PAS&amp;n=1097126&amp;date=19.03.2026" TargetMode = "External"/><Relationship Id="rId46" Type="http://schemas.openxmlformats.org/officeDocument/2006/relationships/hyperlink" Target="https://login.consultant.ru/link/?req=doc&amp;base=PAS&amp;n=1097127&amp;date=19.03.2026" TargetMode = "External"/><Relationship Id="rId47" Type="http://schemas.openxmlformats.org/officeDocument/2006/relationships/hyperlink" Target="https://login.consultant.ru/link/?req=doc&amp;base=LAW&amp;n=464914&amp;date=19.03.2026&amp;dst=100278&amp;field=134" TargetMode = "External"/><Relationship Id="rId48" Type="http://schemas.openxmlformats.org/officeDocument/2006/relationships/hyperlink" Target="https://login.consultant.ru/link/?req=doc&amp;base=LAW&amp;n=464914&amp;date=19.03.2026&amp;dst=100279&amp;field=134" TargetMode = "External"/><Relationship Id="rId49" Type="http://schemas.openxmlformats.org/officeDocument/2006/relationships/hyperlink" Target="https://login.consultant.ru/link/?req=doc&amp;base=LAW&amp;n=494990&amp;date=19.03.2026" TargetMode = "External"/><Relationship Id="rId50" Type="http://schemas.openxmlformats.org/officeDocument/2006/relationships/hyperlink" Target="https://login.consultant.ru/link/?req=doc&amp;base=LAW&amp;n=494990&amp;date=19.03.2026&amp;dst=100037&amp;field=134" TargetMode = "External"/><Relationship Id="rId51" Type="http://schemas.openxmlformats.org/officeDocument/2006/relationships/hyperlink" Target="https://login.consultant.ru/link/?req=doc&amp;base=LAW&amp;n=494990&amp;date=19.03.2026&amp;dst=100057&amp;field=134" TargetMode = "External"/><Relationship Id="rId52" Type="http://schemas.openxmlformats.org/officeDocument/2006/relationships/hyperlink" Target="https://login.consultant.ru/link/?req=doc&amp;base=LAW&amp;n=511074&amp;date=19.03.2026&amp;dst=100297&amp;field=134" TargetMode = "External"/><Relationship Id="rId53" Type="http://schemas.openxmlformats.org/officeDocument/2006/relationships/hyperlink" Target="https://login.consultant.ru/link/?req=doc&amp;base=LAW&amp;n=511074&amp;date=19.03.2026" TargetMode = "External"/><Relationship Id="rId54" Type="http://schemas.openxmlformats.org/officeDocument/2006/relationships/hyperlink" Target="https://login.consultant.ru/link/?req=doc&amp;base=ASMS&amp;n=4280500&amp;date=19.03.2026" TargetMode = "External"/><Relationship Id="rId55" Type="http://schemas.openxmlformats.org/officeDocument/2006/relationships/hyperlink" Target="https://login.consultant.ru/link/?req=doc&amp;base=LAW&amp;n=494990&amp;date=19.03.2026" TargetMode = "External"/><Relationship Id="rId56" Type="http://schemas.openxmlformats.org/officeDocument/2006/relationships/hyperlink" Target="https://login.consultant.ru/link/?req=doc&amp;base=PAS&amp;n=976975&amp;date=19.03.2026" TargetMode = "External"/><Relationship Id="rId57" Type="http://schemas.openxmlformats.org/officeDocument/2006/relationships/hyperlink" Target="https://login.consultant.ru/link/?req=doc&amp;base=LAW&amp;n=494990&amp;date=19.03.2026&amp;dst=12027&amp;field=134" TargetMode = "External"/><Relationship Id="rId58" Type="http://schemas.openxmlformats.org/officeDocument/2006/relationships/hyperlink" Target="https://login.consultant.ru/link/?req=doc&amp;base=LAW&amp;n=494990&amp;date=19.03.2026&amp;dst=12027&amp;field=134" TargetMode = "External"/><Relationship Id="rId59" Type="http://schemas.openxmlformats.org/officeDocument/2006/relationships/hyperlink" Target="https://login.consultant.ru/link/?req=doc&amp;base=LAW&amp;n=494990&amp;date=19.03.2026&amp;dst=100428&amp;field=134" TargetMode = "External"/><Relationship Id="rId60" Type="http://schemas.openxmlformats.org/officeDocument/2006/relationships/hyperlink" Target="https://login.consultant.ru/link/?req=doc&amp;base=LAW&amp;n=480750&amp;date=19.03.2026&amp;dst=100065&amp;field=134" TargetMode = "External"/><Relationship Id="rId61" Type="http://schemas.openxmlformats.org/officeDocument/2006/relationships/hyperlink" Target="https://login.consultant.ru/link/?req=doc&amp;base=LAW&amp;n=520154&amp;date=19.03.2026&amp;dst=6751&amp;field=134" TargetMode = "External"/><Relationship Id="rId62" Type="http://schemas.openxmlformats.org/officeDocument/2006/relationships/hyperlink" Target="https://login.consultant.ru/link/?req=doc&amp;base=LAW&amp;n=520154&amp;date=19.03.2026&amp;dst=103142&amp;field=134" TargetMode = "External"/><Relationship Id="rId63" Type="http://schemas.openxmlformats.org/officeDocument/2006/relationships/hyperlink" Target="https://login.consultant.ru/link/?req=doc&amp;base=PAS&amp;n=976975&amp;date=19.03.2026" TargetMode = "External"/><Relationship Id="rId64" Type="http://schemas.openxmlformats.org/officeDocument/2006/relationships/hyperlink" Target="https://login.consultant.ru/link/?req=doc&amp;base=PAS&amp;n=1025871&amp;date=19.03.2026" TargetMode = "External"/><Relationship Id="rId65" Type="http://schemas.openxmlformats.org/officeDocument/2006/relationships/hyperlink" Target="https://login.consultant.ru/link/?req=doc&amp;base=MARB&amp;n=2914544&amp;date=19.03.2026" TargetMode = "External"/><Relationship Id="rId66" Type="http://schemas.openxmlformats.org/officeDocument/2006/relationships/hyperlink" Target="https://login.consultant.ru/link/?req=doc&amp;base=LAW&amp;n=494990&amp;date=19.03.2026&amp;dst=12027&amp;field=134" TargetMode = "External"/><Relationship Id="rId67" Type="http://schemas.openxmlformats.org/officeDocument/2006/relationships/hyperlink" Target="https://login.consultant.ru/link/?req=doc&amp;base=AMS&amp;n=570445&amp;date=19.03.2026" TargetMode = "External"/><Relationship Id="rId68" Type="http://schemas.openxmlformats.org/officeDocument/2006/relationships/hyperlink" Target="https://login.consultant.ru/link/?req=doc&amp;base=PAS&amp;n=1000291&amp;date=19.03.2026" TargetMode = "External"/><Relationship Id="rId69" Type="http://schemas.openxmlformats.org/officeDocument/2006/relationships/hyperlink" Target="https://login.consultant.ru/link/?req=doc&amp;base=LAW&amp;n=494990&amp;date=19.03.2026&amp;dst=2304&amp;field=134" TargetMode = "External"/><Relationship Id="rId70" Type="http://schemas.openxmlformats.org/officeDocument/2006/relationships/hyperlink" Target="https://login.consultant.ru/link/?req=doc&amp;base=PAS&amp;n=1002551&amp;date=19.03.2026" TargetMode = "External"/><Relationship Id="rId71" Type="http://schemas.openxmlformats.org/officeDocument/2006/relationships/hyperlink" Target="https://login.consultant.ru/link/?req=doc&amp;base=LAW&amp;n=494990&amp;date=19.03.2026&amp;dst=2304&amp;field=134" TargetMode = "External"/><Relationship Id="rId72" Type="http://schemas.openxmlformats.org/officeDocument/2006/relationships/hyperlink" Target="https://login.consultant.ru/link/?req=doc&amp;base=LAW&amp;n=494990&amp;date=19.03.2026&amp;dst=100386&amp;field=134" TargetMode = "External"/><Relationship Id="rId73" Type="http://schemas.openxmlformats.org/officeDocument/2006/relationships/hyperlink" Target="https://login.consultant.ru/link/?req=doc&amp;base=LAW&amp;n=494990&amp;date=19.03.2026&amp;dst=12213&amp;field=134" TargetMode = "External"/><Relationship Id="rId74" Type="http://schemas.openxmlformats.org/officeDocument/2006/relationships/hyperlink" Target="https://login.consultant.ru/link/?req=doc&amp;base=LAW&amp;n=494990&amp;date=19.03.2026&amp;dst=100386&amp;field=134" TargetMode = "External"/><Relationship Id="rId75" Type="http://schemas.openxmlformats.org/officeDocument/2006/relationships/hyperlink" Target="https://login.consultant.ru/link/?req=doc&amp;base=LAW&amp;n=494990&amp;date=19.03.2026" TargetMode = "External"/><Relationship Id="rId76" Type="http://schemas.openxmlformats.org/officeDocument/2006/relationships/hyperlink" Target="https://login.consultant.ru/link/?req=doc&amp;base=PAS&amp;n=1000291&amp;date=19.03.2026" TargetMode = "External"/><Relationship Id="rId77" Type="http://schemas.openxmlformats.org/officeDocument/2006/relationships/hyperlink" Target="https://login.consultant.ru/link/?req=doc&amp;base=PAS&amp;n=1002551&amp;date=19.03.2026" TargetMode = "External"/><Relationship Id="rId78" Type="http://schemas.openxmlformats.org/officeDocument/2006/relationships/hyperlink" Target="https://login.consultant.ru/link/?req=doc&amp;base=MARB&amp;n=2932694&amp;date=19.03.2026" TargetMode = "External"/><Relationship Id="rId79" Type="http://schemas.openxmlformats.org/officeDocument/2006/relationships/hyperlink" Target="https://login.consultant.ru/link/?req=doc&amp;base=ASMS&amp;n=4128797&amp;date=19.03.2026" TargetMode = "External"/><Relationship Id="rId80" Type="http://schemas.openxmlformats.org/officeDocument/2006/relationships/hyperlink" Target="https://login.consultant.ru/link/?req=doc&amp;base=LAW&amp;n=494990&amp;date=19.03.2026&amp;dst=2304&amp;field=134" TargetMode = "External"/><Relationship Id="rId81" Type="http://schemas.openxmlformats.org/officeDocument/2006/relationships/hyperlink" Target="https://login.consultant.ru/link/?req=doc&amp;base=LAW&amp;n=502254&amp;date=19.03.2026&amp;dst=370&amp;field=134" TargetMode = "External"/><Relationship Id="rId82" Type="http://schemas.openxmlformats.org/officeDocument/2006/relationships/hyperlink" Target="https://login.consultant.ru/link/?req=doc&amp;base=LAW&amp;n=502254&amp;date=19.03.2026&amp;dst=375&amp;field=134" TargetMode = "External"/><Relationship Id="rId83" Type="http://schemas.openxmlformats.org/officeDocument/2006/relationships/hyperlink" Target="https://login.consultant.ru/link/?req=doc&amp;base=LAW&amp;n=502254&amp;date=19.03.2026&amp;dst=379&amp;field=134" TargetMode = "External"/><Relationship Id="rId84" Type="http://schemas.openxmlformats.org/officeDocument/2006/relationships/hyperlink" Target="https://login.consultant.ru/link/?req=doc&amp;base=AMS&amp;n=571184&amp;date=19.03.2026" TargetMode = "External"/><Relationship Id="rId85" Type="http://schemas.openxmlformats.org/officeDocument/2006/relationships/hyperlink" Target="https://login.consultant.ru/link/?req=doc&amp;base=LAW&amp;n=494990&amp;date=19.03.2026&amp;dst=3050&amp;field=134" TargetMode = "External"/><Relationship Id="rId86" Type="http://schemas.openxmlformats.org/officeDocument/2006/relationships/hyperlink" Target="https://login.consultant.ru/link/?req=doc&amp;base=PAS&amp;n=1034965&amp;date=19.03.2026" TargetMode = "External"/><Relationship Id="rId87" Type="http://schemas.openxmlformats.org/officeDocument/2006/relationships/hyperlink" Target="https://login.consultant.ru/link/?req=doc&amp;base=LAW&amp;n=494990&amp;date=19.03.2026&amp;dst=2526&amp;field=134" TargetMode = "External"/><Relationship Id="rId88" Type="http://schemas.openxmlformats.org/officeDocument/2006/relationships/hyperlink" Target="https://login.consultant.ru/link/?req=doc&amp;base=LAW&amp;n=494990&amp;date=19.03.2026&amp;dst=2395&amp;field=134" TargetMode = "External"/><Relationship Id="rId89" Type="http://schemas.openxmlformats.org/officeDocument/2006/relationships/hyperlink" Target="https://login.consultant.ru/link/?req=doc&amp;base=PAS&amp;n=1041508&amp;date=19.03.2026" TargetMode = "External"/><Relationship Id="rId90" Type="http://schemas.openxmlformats.org/officeDocument/2006/relationships/hyperlink" Target="https://login.consultant.ru/link/?req=doc&amp;base=LAW&amp;n=494990&amp;date=19.03.2026&amp;dst=2395&amp;field=134" TargetMode = "External"/><Relationship Id="rId91" Type="http://schemas.openxmlformats.org/officeDocument/2006/relationships/hyperlink" Target="https://login.consultant.ru/link/?req=doc&amp;base=LAW&amp;n=494990&amp;date=19.03.2026&amp;dst=2440&amp;field=134" TargetMode = "External"/><Relationship Id="rId92" Type="http://schemas.openxmlformats.org/officeDocument/2006/relationships/hyperlink" Target="https://login.consultant.ru/link/?req=doc&amp;base=LAW&amp;n=494990&amp;date=19.03.2026&amp;dst=2453&amp;field=134" TargetMode = "External"/><Relationship Id="rId93" Type="http://schemas.openxmlformats.org/officeDocument/2006/relationships/hyperlink" Target="https://login.consultant.ru/link/?req=doc&amp;base=LAW&amp;n=494990&amp;date=19.03.2026&amp;dst=2389&amp;field=134" TargetMode = "External"/><Relationship Id="rId94" Type="http://schemas.openxmlformats.org/officeDocument/2006/relationships/hyperlink" Target="https://login.consultant.ru/link/?req=doc&amp;base=LAW&amp;n=494990&amp;date=19.03.2026&amp;dst=101344&amp;field=134" TargetMode = "External"/><Relationship Id="rId95" Type="http://schemas.openxmlformats.org/officeDocument/2006/relationships/hyperlink" Target="https://login.consultant.ru/link/?req=doc&amp;base=LAW&amp;n=494990&amp;date=19.03.2026&amp;dst=12069&amp;field=134" TargetMode = "External"/><Relationship Id="rId96" Type="http://schemas.openxmlformats.org/officeDocument/2006/relationships/hyperlink" Target="https://login.consultant.ru/link/?req=doc&amp;base=LAW&amp;n=494990&amp;date=19.03.2026" TargetMode = "External"/><Relationship Id="rId97" Type="http://schemas.openxmlformats.org/officeDocument/2006/relationships/hyperlink" Target="https://login.consultant.ru/link/?req=doc&amp;base=LAW&amp;n=494990&amp;date=19.03.2026" TargetMode = "External"/><Relationship Id="rId98" Type="http://schemas.openxmlformats.org/officeDocument/2006/relationships/hyperlink" Target="https://login.consultant.ru/link/?req=doc&amp;base=LAW&amp;n=494937&amp;date=19.03.2026&amp;dst=180&amp;field=134" TargetMode = "External"/><Relationship Id="rId99" Type="http://schemas.openxmlformats.org/officeDocument/2006/relationships/hyperlink" Target="https://login.consultant.ru/link/?req=doc&amp;base=LAW&amp;n=494937&amp;date=19.03.2026&amp;dst=206&amp;field=134" TargetMode = "External"/><Relationship Id="rId100" Type="http://schemas.openxmlformats.org/officeDocument/2006/relationships/hyperlink" Target="https://login.consultant.ru/link/?req=doc&amp;base=LAW&amp;n=494937&amp;date=19.03.2026&amp;dst=216&amp;field=134" TargetMode = "External"/><Relationship Id="rId101" Type="http://schemas.openxmlformats.org/officeDocument/2006/relationships/hyperlink" Target="https://login.consultant.ru/link/?req=doc&amp;base=LAW&amp;n=508490&amp;date=19.03.2026&amp;dst=101068&amp;field=134" TargetMode = "External"/><Relationship Id="rId102" Type="http://schemas.openxmlformats.org/officeDocument/2006/relationships/hyperlink" Target="https://login.consultant.ru/link/?req=doc&amp;base=LAW&amp;n=494990&amp;date=19.03.2026&amp;dst=2395&amp;field=134" TargetMode = "External"/><Relationship Id="rId103" Type="http://schemas.openxmlformats.org/officeDocument/2006/relationships/hyperlink" Target="https://login.consultant.ru/link/?req=doc&amp;base=PAS&amp;n=1034965&amp;date=19.03.2026" TargetMode = "External"/><Relationship Id="rId104" Type="http://schemas.openxmlformats.org/officeDocument/2006/relationships/hyperlink" Target="https://login.consultant.ru/link/?req=doc&amp;base=PAS&amp;n=1041508&amp;date=19.03.2026" TargetMode = "External"/><Relationship Id="rId105" Type="http://schemas.openxmlformats.org/officeDocument/2006/relationships/hyperlink" Target="https://login.consultant.ru/link/?req=doc&amp;base=ASMS&amp;n=4216396&amp;date=19.03.2026" TargetMode = "External"/><Relationship Id="rId106" Type="http://schemas.openxmlformats.org/officeDocument/2006/relationships/hyperlink" Target="https://login.consultant.ru/link/?req=doc&amp;base=LAW&amp;n=508490&amp;date=19.03.2026&amp;dst=101068&amp;field=134" TargetMode = "External"/><Relationship Id="rId107" Type="http://schemas.openxmlformats.org/officeDocument/2006/relationships/hyperlink" Target="https://login.consultant.ru/link/?req=doc&amp;base=LAW&amp;n=502254&amp;date=19.03.2026&amp;dst=100684&amp;field=134" TargetMode = "External"/><Relationship Id="rId108" Type="http://schemas.openxmlformats.org/officeDocument/2006/relationships/hyperlink" Target="https://login.consultant.ru/link/?req=doc&amp;base=LAW&amp;n=511272&amp;date=19.03.2026&amp;dst=100511&amp;field=134" TargetMode = "External"/><Relationship Id="rId109" Type="http://schemas.openxmlformats.org/officeDocument/2006/relationships/hyperlink" Target="https://login.consultant.ru/link/?req=doc&amp;base=LAW&amp;n=494990&amp;date=19.03.2026&amp;dst=100101&amp;field=134" TargetMode = "External"/><Relationship Id="rId110" Type="http://schemas.openxmlformats.org/officeDocument/2006/relationships/hyperlink" Target="https://login.consultant.ru/link/?req=doc&amp;base=LAW&amp;n=508490&amp;date=19.03.2026" TargetMode = "External"/><Relationship Id="rId111" Type="http://schemas.openxmlformats.org/officeDocument/2006/relationships/hyperlink" Target="https://login.consultant.ru/link/?req=doc&amp;base=MARB&amp;n=3012935&amp;date=19.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 сфере закупок для государственных и муниципальных нужд (ноябрь 2025 года)"
(Управление контроля размещения государственного заказа ФАС России)
(Подготовлен для системы КонсультантПлюс, 2025)</dc:title>
  <dcterms:created xsi:type="dcterms:W3CDTF">2026-03-19T05:47:24Z</dcterms:created>
</cp:coreProperties>
</file>